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4A05" w14:textId="77777777" w:rsidR="00BE5240" w:rsidRPr="001B686E" w:rsidRDefault="003912A9" w:rsidP="00EB619A">
      <w:pPr>
        <w:pStyle w:val="Style2"/>
        <w:widowControl/>
        <w:tabs>
          <w:tab w:val="left" w:pos="426"/>
          <w:tab w:val="left" w:pos="1276"/>
        </w:tabs>
        <w:spacing w:before="10" w:line="262" w:lineRule="auto"/>
        <w:ind w:left="709" w:right="284"/>
        <w:rPr>
          <w:rStyle w:val="FontStyle14"/>
          <w:rFonts w:ascii="Arial" w:hAnsi="Arial" w:cs="Arial"/>
          <w:sz w:val="22"/>
          <w:szCs w:val="22"/>
          <w:lang w:val="uk-UA"/>
        </w:rPr>
      </w:pPr>
      <w:r w:rsidRPr="001B686E">
        <w:rPr>
          <w:rStyle w:val="FontStyle14"/>
          <w:rFonts w:ascii="Arial" w:hAnsi="Arial" w:cs="Arial"/>
          <w:sz w:val="22"/>
          <w:szCs w:val="22"/>
          <w:lang w:val="uk-UA"/>
        </w:rPr>
        <w:t>ОФІЦІЙНІ ПРАВИЛА АКЦІЇ</w:t>
      </w:r>
    </w:p>
    <w:p w14:paraId="1593871F" w14:textId="376BE8A0" w:rsidR="000A0C6B" w:rsidRPr="001B686E" w:rsidRDefault="00283D6F" w:rsidP="00EB619A">
      <w:pPr>
        <w:pStyle w:val="Style2"/>
        <w:widowControl/>
        <w:tabs>
          <w:tab w:val="left" w:pos="426"/>
          <w:tab w:val="left" w:pos="1276"/>
        </w:tabs>
        <w:spacing w:before="10" w:line="262" w:lineRule="auto"/>
        <w:ind w:left="709" w:right="284"/>
        <w:rPr>
          <w:rStyle w:val="FontStyle14"/>
          <w:rFonts w:ascii="Arial" w:hAnsi="Arial" w:cs="Arial"/>
          <w:sz w:val="22"/>
          <w:szCs w:val="22"/>
          <w:lang w:val="uk-UA"/>
        </w:rPr>
      </w:pPr>
      <w:r w:rsidRPr="001B686E">
        <w:rPr>
          <w:rStyle w:val="FontStyle14"/>
          <w:rFonts w:ascii="Arial" w:hAnsi="Arial" w:cs="Arial"/>
          <w:sz w:val="22"/>
          <w:szCs w:val="22"/>
          <w:lang w:val="uk-UA"/>
        </w:rPr>
        <w:t>«</w:t>
      </w:r>
      <w:r w:rsidR="004B5FAE">
        <w:rPr>
          <w:rStyle w:val="FontStyle14"/>
          <w:rFonts w:ascii="Arial" w:hAnsi="Arial" w:cs="Arial"/>
          <w:sz w:val="22"/>
          <w:szCs w:val="22"/>
          <w:lang w:val="uk-UA"/>
        </w:rPr>
        <w:t>НАГОРОДИ</w:t>
      </w:r>
      <w:r w:rsidR="002B2DBA">
        <w:rPr>
          <w:rStyle w:val="FontStyle14"/>
          <w:rFonts w:ascii="Arial" w:hAnsi="Arial" w:cs="Arial"/>
          <w:sz w:val="22"/>
          <w:szCs w:val="22"/>
          <w:lang w:val="uk-UA"/>
        </w:rPr>
        <w:t xml:space="preserve"> З ПУМБ</w:t>
      </w:r>
      <w:r w:rsidR="00D964AF" w:rsidRPr="001B686E">
        <w:rPr>
          <w:rStyle w:val="FontStyle14"/>
          <w:rFonts w:ascii="Arial" w:hAnsi="Arial" w:cs="Arial"/>
          <w:sz w:val="22"/>
          <w:szCs w:val="22"/>
          <w:lang w:val="uk-UA"/>
        </w:rPr>
        <w:t>»</w:t>
      </w:r>
      <w:r w:rsidR="00BE5240" w:rsidRPr="001B686E">
        <w:rPr>
          <w:rStyle w:val="FontStyle14"/>
          <w:rFonts w:ascii="Arial" w:hAnsi="Arial" w:cs="Arial"/>
          <w:sz w:val="22"/>
          <w:szCs w:val="22"/>
          <w:lang w:val="uk-UA"/>
        </w:rPr>
        <w:t xml:space="preserve"> </w:t>
      </w:r>
    </w:p>
    <w:p w14:paraId="57B379EA" w14:textId="77777777" w:rsidR="002B4A1D" w:rsidRPr="001B686E" w:rsidRDefault="003912A9" w:rsidP="00EB619A">
      <w:pPr>
        <w:pStyle w:val="Style2"/>
        <w:widowControl/>
        <w:tabs>
          <w:tab w:val="left" w:pos="426"/>
          <w:tab w:val="left" w:pos="1276"/>
        </w:tabs>
        <w:spacing w:before="10" w:line="262" w:lineRule="auto"/>
        <w:ind w:left="709" w:right="284"/>
        <w:rPr>
          <w:rFonts w:ascii="Arial" w:hAnsi="Arial" w:cs="Arial"/>
          <w:b/>
          <w:bCs/>
          <w:sz w:val="20"/>
          <w:szCs w:val="20"/>
          <w:lang w:val="uk-UA"/>
        </w:rPr>
      </w:pPr>
      <w:r w:rsidRPr="001B686E">
        <w:rPr>
          <w:rFonts w:ascii="Arial" w:hAnsi="Arial" w:cs="Arial"/>
          <w:sz w:val="20"/>
          <w:szCs w:val="20"/>
          <w:lang w:val="uk-UA"/>
        </w:rPr>
        <w:t>(далі – «Правила» та «Акція» відповідно)</w:t>
      </w:r>
    </w:p>
    <w:p w14:paraId="1B58F50E" w14:textId="77777777" w:rsidR="00CF428B" w:rsidRPr="001B686E" w:rsidRDefault="00CF428B" w:rsidP="00EB619A">
      <w:pPr>
        <w:tabs>
          <w:tab w:val="left" w:pos="426"/>
          <w:tab w:val="left" w:pos="1276"/>
        </w:tabs>
        <w:spacing w:after="120" w:line="262" w:lineRule="auto"/>
        <w:ind w:left="709"/>
        <w:rPr>
          <w:rFonts w:ascii="Arial" w:hAnsi="Arial" w:cs="Arial"/>
          <w:sz w:val="20"/>
          <w:szCs w:val="20"/>
          <w:lang w:val="uk-UA"/>
        </w:rPr>
      </w:pPr>
    </w:p>
    <w:p w14:paraId="3EBDD4E8" w14:textId="77777777" w:rsidR="003912A9" w:rsidRPr="00D85973" w:rsidRDefault="007F60FE" w:rsidP="001D19A9">
      <w:pPr>
        <w:tabs>
          <w:tab w:val="left" w:pos="426"/>
          <w:tab w:val="left" w:pos="1276"/>
        </w:tabs>
        <w:spacing w:after="120" w:line="262" w:lineRule="auto"/>
        <w:ind w:left="567"/>
        <w:rPr>
          <w:rFonts w:ascii="Arial" w:hAnsi="Arial" w:cs="Arial"/>
          <w:b/>
          <w:sz w:val="20"/>
          <w:szCs w:val="20"/>
          <w:u w:val="single"/>
          <w:lang w:val="uk-UA"/>
        </w:rPr>
      </w:pPr>
      <w:r w:rsidRPr="00D85973">
        <w:rPr>
          <w:rFonts w:ascii="Arial" w:hAnsi="Arial" w:cs="Arial"/>
          <w:b/>
          <w:sz w:val="20"/>
          <w:szCs w:val="20"/>
          <w:u w:val="single"/>
          <w:lang w:val="uk-UA"/>
        </w:rPr>
        <w:t>Терміни</w:t>
      </w:r>
      <w:r w:rsidR="00E551F3" w:rsidRPr="00D85973">
        <w:rPr>
          <w:rFonts w:ascii="Arial" w:hAnsi="Arial" w:cs="Arial"/>
          <w:b/>
          <w:sz w:val="20"/>
          <w:szCs w:val="20"/>
          <w:u w:val="single"/>
          <w:lang w:val="uk-UA"/>
        </w:rPr>
        <w:t>:</w:t>
      </w:r>
    </w:p>
    <w:p w14:paraId="139D9250" w14:textId="77777777" w:rsidR="00D126F1" w:rsidRPr="00D85973" w:rsidRDefault="00D126F1" w:rsidP="001D19A9">
      <w:pPr>
        <w:tabs>
          <w:tab w:val="left" w:pos="426"/>
          <w:tab w:val="left" w:pos="1276"/>
        </w:tabs>
        <w:spacing w:line="262" w:lineRule="auto"/>
        <w:ind w:left="567"/>
        <w:jc w:val="both"/>
        <w:rPr>
          <w:rFonts w:ascii="Arial" w:hAnsi="Arial" w:cs="Arial"/>
          <w:b/>
          <w:sz w:val="20"/>
          <w:szCs w:val="20"/>
          <w:lang w:val="uk-UA"/>
        </w:rPr>
      </w:pPr>
      <w:r w:rsidRPr="00D85973">
        <w:rPr>
          <w:rFonts w:ascii="Arial" w:hAnsi="Arial" w:cs="Arial"/>
          <w:b/>
          <w:sz w:val="20"/>
          <w:szCs w:val="20"/>
          <w:lang w:val="uk-UA"/>
        </w:rPr>
        <w:t>Ор</w:t>
      </w:r>
      <w:r w:rsidR="00CD0030" w:rsidRPr="00D85973">
        <w:rPr>
          <w:rFonts w:ascii="Arial" w:hAnsi="Arial" w:cs="Arial"/>
          <w:b/>
          <w:sz w:val="20"/>
          <w:szCs w:val="20"/>
          <w:lang w:val="uk-UA"/>
        </w:rPr>
        <w:t>г</w:t>
      </w:r>
      <w:r w:rsidRPr="00D85973">
        <w:rPr>
          <w:rFonts w:ascii="Arial" w:hAnsi="Arial" w:cs="Arial"/>
          <w:b/>
          <w:sz w:val="20"/>
          <w:szCs w:val="20"/>
          <w:lang w:val="uk-UA"/>
        </w:rPr>
        <w:t xml:space="preserve">анізатор, Виконавець, Банк </w:t>
      </w:r>
      <w:r w:rsidR="00607C27" w:rsidRPr="00D85973">
        <w:rPr>
          <w:rFonts w:ascii="Arial" w:hAnsi="Arial" w:cs="Arial"/>
          <w:sz w:val="20"/>
          <w:szCs w:val="20"/>
          <w:lang w:val="uk-UA"/>
        </w:rPr>
        <w:t>–</w:t>
      </w:r>
      <w:r w:rsidR="006641BA" w:rsidRPr="00D85973">
        <w:rPr>
          <w:rFonts w:ascii="Arial" w:hAnsi="Arial" w:cs="Arial"/>
          <w:b/>
          <w:sz w:val="20"/>
          <w:szCs w:val="20"/>
          <w:lang w:val="uk-UA"/>
        </w:rPr>
        <w:t xml:space="preserve"> </w:t>
      </w:r>
      <w:r w:rsidRPr="00D85973">
        <w:rPr>
          <w:rFonts w:ascii="Arial" w:hAnsi="Arial" w:cs="Arial"/>
          <w:bCs/>
          <w:sz w:val="20"/>
          <w:szCs w:val="20"/>
          <w:lang w:val="uk-UA"/>
        </w:rPr>
        <w:t xml:space="preserve">АКЦІОНЕРНЕ ТОВАРИСТВО «ПЕРШИЙ УКРАЇНСЬКИЙ МІЖНАРОДНИЙ БАНК», </w:t>
      </w:r>
      <w:r w:rsidRPr="00D85973">
        <w:rPr>
          <w:rFonts w:ascii="Arial" w:hAnsi="Arial" w:cs="Arial"/>
          <w:sz w:val="20"/>
          <w:szCs w:val="20"/>
          <w:lang w:val="uk-UA"/>
        </w:rPr>
        <w:t>код ЄДРПОУ: 14282829, місцезнаходження: 04070, м. Київ</w:t>
      </w:r>
      <w:r w:rsidR="00607C27" w:rsidRPr="00D85973">
        <w:rPr>
          <w:rFonts w:ascii="Arial" w:hAnsi="Arial" w:cs="Arial"/>
          <w:sz w:val="20"/>
          <w:szCs w:val="20"/>
          <w:lang w:val="uk-UA"/>
        </w:rPr>
        <w:t>,</w:t>
      </w:r>
      <w:r w:rsidRPr="00D85973">
        <w:rPr>
          <w:rFonts w:ascii="Arial" w:hAnsi="Arial" w:cs="Arial"/>
          <w:sz w:val="20"/>
          <w:szCs w:val="20"/>
          <w:lang w:val="uk-UA"/>
        </w:rPr>
        <w:t xml:space="preserve"> вул. Андріївська, 4.</w:t>
      </w:r>
    </w:p>
    <w:p w14:paraId="1F02CC39" w14:textId="77777777" w:rsidR="00D126F1" w:rsidRPr="00D85973" w:rsidRDefault="00D126F1" w:rsidP="001D19A9">
      <w:pPr>
        <w:tabs>
          <w:tab w:val="left" w:pos="426"/>
          <w:tab w:val="left" w:pos="1276"/>
        </w:tabs>
        <w:spacing w:line="262" w:lineRule="auto"/>
        <w:ind w:left="567"/>
        <w:jc w:val="both"/>
        <w:rPr>
          <w:rFonts w:ascii="Arial" w:hAnsi="Arial" w:cs="Arial"/>
          <w:bCs/>
          <w:sz w:val="20"/>
          <w:szCs w:val="20"/>
          <w:lang w:val="uk-UA"/>
        </w:rPr>
      </w:pPr>
      <w:r w:rsidRPr="00D85973">
        <w:rPr>
          <w:rFonts w:ascii="Arial" w:hAnsi="Arial" w:cs="Arial"/>
          <w:b/>
          <w:sz w:val="20"/>
          <w:szCs w:val="20"/>
          <w:lang w:val="uk-UA"/>
        </w:rPr>
        <w:t xml:space="preserve">Картковий рахунок </w:t>
      </w:r>
      <w:r w:rsidRPr="00D85973">
        <w:rPr>
          <w:rFonts w:ascii="Arial" w:hAnsi="Arial" w:cs="Arial"/>
          <w:sz w:val="20"/>
          <w:szCs w:val="20"/>
          <w:lang w:val="uk-UA"/>
        </w:rPr>
        <w:t xml:space="preserve">– </w:t>
      </w:r>
      <w:r w:rsidRPr="00D85973">
        <w:rPr>
          <w:rFonts w:ascii="Arial" w:hAnsi="Arial" w:cs="Arial"/>
          <w:bCs/>
          <w:sz w:val="20"/>
          <w:szCs w:val="20"/>
          <w:lang w:val="uk-UA"/>
        </w:rPr>
        <w:t>поточний рахунок, відкритий</w:t>
      </w:r>
      <w:r w:rsidR="00B87E0C" w:rsidRPr="00D85973">
        <w:rPr>
          <w:rFonts w:ascii="Arial" w:hAnsi="Arial" w:cs="Arial"/>
          <w:bCs/>
          <w:sz w:val="20"/>
          <w:szCs w:val="20"/>
          <w:lang w:val="uk-UA"/>
        </w:rPr>
        <w:t xml:space="preserve"> </w:t>
      </w:r>
      <w:r w:rsidR="006762EE" w:rsidRPr="00D85973">
        <w:rPr>
          <w:rFonts w:ascii="Arial" w:hAnsi="Arial" w:cs="Arial"/>
          <w:bCs/>
          <w:sz w:val="20"/>
          <w:szCs w:val="20"/>
          <w:lang w:val="uk-UA"/>
        </w:rPr>
        <w:t>в Банку</w:t>
      </w:r>
      <w:r w:rsidR="003103D0" w:rsidRPr="00D85973">
        <w:rPr>
          <w:rFonts w:ascii="Arial" w:hAnsi="Arial" w:cs="Arial"/>
          <w:bCs/>
          <w:sz w:val="20"/>
          <w:szCs w:val="20"/>
          <w:lang w:val="uk-UA"/>
        </w:rPr>
        <w:t xml:space="preserve"> на умовах Публічної пропозиції Банку на укладення </w:t>
      </w:r>
      <w:r w:rsidR="003103D0" w:rsidRPr="00D85973">
        <w:rPr>
          <w:rFonts w:ascii="Arial" w:hAnsi="Arial" w:cs="Arial"/>
          <w:sz w:val="20"/>
          <w:szCs w:val="20"/>
          <w:lang w:val="uk-UA"/>
        </w:rPr>
        <w:t>Договору комплексного банківського обслуговування фізичних осіб або на Загальних умовах договорів кредитування, відкриття та ведення рахунків,</w:t>
      </w:r>
      <w:r w:rsidR="006762EE" w:rsidRPr="00D85973">
        <w:rPr>
          <w:rFonts w:ascii="Arial" w:hAnsi="Arial" w:cs="Arial"/>
          <w:bCs/>
          <w:sz w:val="20"/>
          <w:szCs w:val="20"/>
          <w:lang w:val="uk-UA"/>
        </w:rPr>
        <w:t xml:space="preserve"> </w:t>
      </w:r>
      <w:r w:rsidR="00912D11" w:rsidRPr="00D85973">
        <w:rPr>
          <w:rFonts w:ascii="Arial" w:hAnsi="Arial" w:cs="Arial"/>
          <w:bCs/>
          <w:sz w:val="20"/>
          <w:szCs w:val="20"/>
          <w:lang w:val="uk-UA"/>
        </w:rPr>
        <w:t xml:space="preserve">у </w:t>
      </w:r>
      <w:r w:rsidR="00B87E0C" w:rsidRPr="00D85973">
        <w:rPr>
          <w:rFonts w:ascii="Arial" w:hAnsi="Arial" w:cs="Arial"/>
          <w:bCs/>
          <w:sz w:val="20"/>
          <w:szCs w:val="20"/>
          <w:lang w:val="uk-UA"/>
        </w:rPr>
        <w:t xml:space="preserve">національній </w:t>
      </w:r>
      <w:r w:rsidR="00C80A39" w:rsidRPr="00D85973">
        <w:rPr>
          <w:rFonts w:ascii="Arial" w:hAnsi="Arial" w:cs="Arial"/>
          <w:bCs/>
          <w:sz w:val="20"/>
          <w:szCs w:val="20"/>
          <w:lang w:val="uk-UA"/>
        </w:rPr>
        <w:t xml:space="preserve">або іноземній </w:t>
      </w:r>
      <w:r w:rsidR="00B87E0C" w:rsidRPr="00D85973">
        <w:rPr>
          <w:rFonts w:ascii="Arial" w:hAnsi="Arial" w:cs="Arial"/>
          <w:bCs/>
          <w:sz w:val="20"/>
          <w:szCs w:val="20"/>
          <w:lang w:val="uk-UA"/>
        </w:rPr>
        <w:t>валюті</w:t>
      </w:r>
      <w:r w:rsidRPr="00D85973">
        <w:rPr>
          <w:rFonts w:ascii="Arial" w:hAnsi="Arial" w:cs="Arial"/>
          <w:bCs/>
          <w:sz w:val="20"/>
          <w:szCs w:val="20"/>
          <w:lang w:val="uk-UA"/>
        </w:rPr>
        <w:t xml:space="preserve"> </w:t>
      </w:r>
      <w:r w:rsidR="002B3F22" w:rsidRPr="00D85973">
        <w:rPr>
          <w:rFonts w:ascii="Arial" w:hAnsi="Arial" w:cs="Arial"/>
          <w:bCs/>
          <w:sz w:val="20"/>
          <w:szCs w:val="20"/>
          <w:lang w:val="uk-UA"/>
        </w:rPr>
        <w:t>на ім’я Учасника Акції</w:t>
      </w:r>
      <w:r w:rsidRPr="00D85973">
        <w:rPr>
          <w:rFonts w:ascii="Arial" w:hAnsi="Arial" w:cs="Arial"/>
          <w:bCs/>
          <w:sz w:val="20"/>
          <w:szCs w:val="20"/>
          <w:lang w:val="uk-UA"/>
        </w:rPr>
        <w:t xml:space="preserve">, </w:t>
      </w:r>
      <w:r w:rsidR="00084552" w:rsidRPr="00D85973">
        <w:rPr>
          <w:rFonts w:ascii="Arial" w:hAnsi="Arial" w:cs="Arial"/>
          <w:sz w:val="20"/>
          <w:szCs w:val="20"/>
          <w:lang w:val="uk-UA"/>
        </w:rPr>
        <w:t>та який використовується Учасником Акції – фізичною особою для власних потреб</w:t>
      </w:r>
      <w:r w:rsidRPr="00D85973">
        <w:rPr>
          <w:rFonts w:ascii="Arial" w:hAnsi="Arial" w:cs="Arial"/>
          <w:bCs/>
          <w:sz w:val="20"/>
          <w:szCs w:val="20"/>
          <w:lang w:val="uk-UA"/>
        </w:rPr>
        <w:t xml:space="preserve">. </w:t>
      </w:r>
    </w:p>
    <w:p w14:paraId="49617349" w14:textId="77777777" w:rsidR="00460BDE" w:rsidRPr="00D85973" w:rsidRDefault="00460BDE" w:rsidP="00460BDE">
      <w:pPr>
        <w:ind w:left="567"/>
        <w:jc w:val="both"/>
        <w:rPr>
          <w:rFonts w:ascii="Arial" w:hAnsi="Arial" w:cs="Arial"/>
          <w:bCs/>
          <w:sz w:val="20"/>
          <w:szCs w:val="20"/>
          <w:lang w:val="uk-UA"/>
        </w:rPr>
      </w:pPr>
      <w:r w:rsidRPr="00D85973">
        <w:rPr>
          <w:rFonts w:ascii="Arial" w:hAnsi="Arial" w:cs="Arial"/>
          <w:b/>
          <w:sz w:val="20"/>
          <w:szCs w:val="20"/>
          <w:lang w:val="uk-UA"/>
        </w:rPr>
        <w:t xml:space="preserve">Мобільний додаток ПУМБ </w:t>
      </w:r>
      <w:proofErr w:type="spellStart"/>
      <w:r w:rsidRPr="00D85973">
        <w:rPr>
          <w:rFonts w:ascii="Arial" w:hAnsi="Arial" w:cs="Arial"/>
          <w:b/>
          <w:sz w:val="20"/>
          <w:szCs w:val="20"/>
          <w:lang w:val="uk-UA"/>
        </w:rPr>
        <w:t>Online</w:t>
      </w:r>
      <w:proofErr w:type="spellEnd"/>
      <w:r w:rsidR="002B3F22" w:rsidRPr="00D85973">
        <w:rPr>
          <w:rFonts w:ascii="Arial" w:hAnsi="Arial" w:cs="Arial"/>
          <w:b/>
          <w:sz w:val="20"/>
          <w:szCs w:val="20"/>
          <w:lang w:val="uk-UA"/>
        </w:rPr>
        <w:t xml:space="preserve"> (або мобільний додаток)</w:t>
      </w:r>
      <w:r w:rsidRPr="00D85973">
        <w:rPr>
          <w:rFonts w:ascii="Arial" w:hAnsi="Arial" w:cs="Arial"/>
          <w:bCs/>
          <w:sz w:val="20"/>
          <w:szCs w:val="20"/>
          <w:lang w:val="uk-UA"/>
        </w:rPr>
        <w:t xml:space="preserve"> – </w:t>
      </w:r>
      <w:r w:rsidR="006762EE" w:rsidRPr="00D85973">
        <w:rPr>
          <w:rFonts w:ascii="Arial" w:hAnsi="Arial" w:cs="Arial"/>
          <w:bCs/>
          <w:sz w:val="20"/>
          <w:szCs w:val="20"/>
          <w:lang w:val="uk-UA"/>
        </w:rPr>
        <w:t>програмне забезпечення Банку для</w:t>
      </w:r>
      <w:r w:rsidRPr="00D85973">
        <w:rPr>
          <w:rFonts w:ascii="Arial" w:hAnsi="Arial" w:cs="Arial"/>
          <w:bCs/>
          <w:sz w:val="20"/>
          <w:szCs w:val="20"/>
          <w:lang w:val="uk-UA"/>
        </w:rPr>
        <w:t xml:space="preserve"> мобільних пристро</w:t>
      </w:r>
      <w:r w:rsidR="006762EE" w:rsidRPr="00D85973">
        <w:rPr>
          <w:rFonts w:ascii="Arial" w:hAnsi="Arial" w:cs="Arial"/>
          <w:bCs/>
          <w:sz w:val="20"/>
          <w:szCs w:val="20"/>
          <w:lang w:val="uk-UA"/>
        </w:rPr>
        <w:t>їв</w:t>
      </w:r>
      <w:r w:rsidRPr="00D85973">
        <w:rPr>
          <w:rFonts w:ascii="Arial" w:hAnsi="Arial" w:cs="Arial"/>
          <w:bCs/>
          <w:sz w:val="20"/>
          <w:szCs w:val="20"/>
          <w:lang w:val="uk-UA"/>
        </w:rPr>
        <w:t xml:space="preserve"> </w:t>
      </w:r>
      <w:r w:rsidR="007A01DB" w:rsidRPr="00D85973">
        <w:rPr>
          <w:rFonts w:ascii="Arial" w:hAnsi="Arial" w:cs="Arial"/>
          <w:bCs/>
          <w:sz w:val="20"/>
          <w:szCs w:val="20"/>
          <w:lang w:val="uk-UA"/>
        </w:rPr>
        <w:t>з підтримкою операційних систем</w:t>
      </w:r>
      <w:r w:rsidRPr="00D85973">
        <w:rPr>
          <w:rFonts w:ascii="Arial" w:hAnsi="Arial" w:cs="Arial"/>
          <w:bCs/>
          <w:sz w:val="20"/>
          <w:szCs w:val="20"/>
          <w:lang w:val="uk-UA"/>
        </w:rPr>
        <w:t xml:space="preserve"> ОС </w:t>
      </w:r>
      <w:proofErr w:type="spellStart"/>
      <w:r w:rsidRPr="00D85973">
        <w:rPr>
          <w:rFonts w:ascii="Arial" w:hAnsi="Arial" w:cs="Arial"/>
          <w:bCs/>
          <w:sz w:val="20"/>
          <w:szCs w:val="20"/>
          <w:lang w:val="uk-UA"/>
        </w:rPr>
        <w:t>Android</w:t>
      </w:r>
      <w:proofErr w:type="spellEnd"/>
      <w:r w:rsidRPr="00D85973">
        <w:rPr>
          <w:rFonts w:ascii="Arial" w:hAnsi="Arial" w:cs="Arial"/>
          <w:bCs/>
          <w:sz w:val="20"/>
          <w:szCs w:val="20"/>
          <w:lang w:val="uk-UA"/>
        </w:rPr>
        <w:t xml:space="preserve"> або </w:t>
      </w:r>
      <w:proofErr w:type="spellStart"/>
      <w:r w:rsidRPr="00D85973">
        <w:rPr>
          <w:rFonts w:ascii="Arial" w:hAnsi="Arial" w:cs="Arial"/>
          <w:bCs/>
          <w:sz w:val="20"/>
          <w:szCs w:val="20"/>
          <w:lang w:val="uk-UA"/>
        </w:rPr>
        <w:t>iOS</w:t>
      </w:r>
      <w:proofErr w:type="spellEnd"/>
      <w:r w:rsidR="00444F1D" w:rsidRPr="00D85973">
        <w:rPr>
          <w:rFonts w:ascii="Arial" w:hAnsi="Arial" w:cs="Arial"/>
          <w:bCs/>
          <w:sz w:val="20"/>
          <w:szCs w:val="20"/>
          <w:lang w:val="uk-UA"/>
        </w:rPr>
        <w:t xml:space="preserve">, за допомогою якого здійснюється дистанційне розпорядження </w:t>
      </w:r>
      <w:r w:rsidR="007A01DB" w:rsidRPr="00D85973">
        <w:rPr>
          <w:rFonts w:ascii="Arial" w:hAnsi="Arial" w:cs="Arial"/>
          <w:bCs/>
          <w:sz w:val="20"/>
          <w:szCs w:val="20"/>
          <w:lang w:val="uk-UA"/>
        </w:rPr>
        <w:t>Картковим рахунком</w:t>
      </w:r>
      <w:r w:rsidR="00444F1D" w:rsidRPr="00D85973">
        <w:rPr>
          <w:rFonts w:ascii="Arial" w:hAnsi="Arial" w:cs="Arial"/>
          <w:bCs/>
          <w:sz w:val="20"/>
          <w:szCs w:val="20"/>
          <w:lang w:val="uk-UA"/>
        </w:rPr>
        <w:t>, надаються відповідні послуги Банку та виконуються інші операції, визначені Правилами дистанційного обслуговування клієнтів</w:t>
      </w:r>
      <w:r w:rsidR="00D34FE3" w:rsidRPr="00D85973">
        <w:rPr>
          <w:rFonts w:ascii="Arial" w:hAnsi="Arial" w:cs="Arial"/>
          <w:bCs/>
          <w:sz w:val="20"/>
          <w:szCs w:val="20"/>
          <w:lang w:val="uk-UA"/>
        </w:rPr>
        <w:t> </w:t>
      </w:r>
      <w:r w:rsidR="00444F1D" w:rsidRPr="00D85973">
        <w:rPr>
          <w:rFonts w:ascii="Arial" w:hAnsi="Arial" w:cs="Arial"/>
          <w:bCs/>
          <w:sz w:val="20"/>
          <w:szCs w:val="20"/>
          <w:lang w:val="uk-UA"/>
        </w:rPr>
        <w:t xml:space="preserve">– фізичних осіб в системі інтернет </w:t>
      </w:r>
      <w:proofErr w:type="spellStart"/>
      <w:r w:rsidR="00444F1D" w:rsidRPr="00D85973">
        <w:rPr>
          <w:rFonts w:ascii="Arial" w:hAnsi="Arial" w:cs="Arial"/>
          <w:bCs/>
          <w:sz w:val="20"/>
          <w:szCs w:val="20"/>
          <w:lang w:val="uk-UA"/>
        </w:rPr>
        <w:t>банкінг</w:t>
      </w:r>
      <w:proofErr w:type="spellEnd"/>
      <w:r w:rsidR="00444F1D" w:rsidRPr="00D85973">
        <w:rPr>
          <w:rFonts w:ascii="Arial" w:hAnsi="Arial" w:cs="Arial"/>
          <w:bCs/>
          <w:sz w:val="20"/>
          <w:szCs w:val="20"/>
          <w:lang w:val="uk-UA"/>
        </w:rPr>
        <w:t xml:space="preserve"> ПУМБ </w:t>
      </w:r>
      <w:proofErr w:type="spellStart"/>
      <w:r w:rsidR="00444F1D" w:rsidRPr="00D85973">
        <w:rPr>
          <w:rFonts w:ascii="Arial" w:hAnsi="Arial" w:cs="Arial"/>
          <w:bCs/>
          <w:sz w:val="20"/>
          <w:szCs w:val="20"/>
          <w:lang w:val="uk-UA"/>
        </w:rPr>
        <w:t>Online</w:t>
      </w:r>
      <w:proofErr w:type="spellEnd"/>
      <w:r w:rsidR="00444F1D" w:rsidRPr="00D85973">
        <w:rPr>
          <w:rFonts w:ascii="Arial" w:hAnsi="Arial" w:cs="Arial"/>
          <w:bCs/>
          <w:sz w:val="20"/>
          <w:szCs w:val="20"/>
          <w:lang w:val="uk-UA"/>
        </w:rPr>
        <w:t>.</w:t>
      </w:r>
    </w:p>
    <w:p w14:paraId="3A90836C" w14:textId="50D39A02" w:rsidR="00744F99" w:rsidRPr="00D85973" w:rsidRDefault="00744F99" w:rsidP="001D19A9">
      <w:pPr>
        <w:tabs>
          <w:tab w:val="left" w:pos="426"/>
          <w:tab w:val="left" w:pos="1276"/>
        </w:tabs>
        <w:spacing w:line="262" w:lineRule="auto"/>
        <w:ind w:left="567"/>
        <w:jc w:val="both"/>
        <w:rPr>
          <w:rFonts w:ascii="Arial" w:hAnsi="Arial" w:cs="Arial"/>
          <w:bCs/>
          <w:sz w:val="20"/>
          <w:szCs w:val="20"/>
          <w:lang w:val="uk-UA"/>
        </w:rPr>
      </w:pPr>
      <w:r w:rsidRPr="00D85973">
        <w:rPr>
          <w:rFonts w:ascii="Arial" w:hAnsi="Arial" w:cs="Arial"/>
          <w:b/>
          <w:sz w:val="20"/>
          <w:szCs w:val="20"/>
          <w:lang w:val="uk-UA"/>
        </w:rPr>
        <w:t xml:space="preserve">Учасник Акції </w:t>
      </w:r>
      <w:r w:rsidRPr="00D85973">
        <w:rPr>
          <w:rFonts w:ascii="Arial" w:hAnsi="Arial" w:cs="Arial"/>
          <w:bCs/>
          <w:sz w:val="20"/>
          <w:szCs w:val="20"/>
          <w:lang w:val="uk-UA"/>
        </w:rPr>
        <w:t>–</w:t>
      </w:r>
      <w:r w:rsidR="006714BE" w:rsidRPr="00D85973">
        <w:rPr>
          <w:rFonts w:ascii="Arial" w:hAnsi="Arial" w:cs="Arial"/>
          <w:sz w:val="20"/>
          <w:szCs w:val="20"/>
          <w:lang w:val="uk-UA"/>
        </w:rPr>
        <w:t xml:space="preserve"> </w:t>
      </w:r>
      <w:r w:rsidR="001B686E" w:rsidRPr="00D85973">
        <w:rPr>
          <w:rFonts w:ascii="Arial" w:hAnsi="Arial" w:cs="Arial"/>
          <w:bCs/>
          <w:sz w:val="20"/>
          <w:szCs w:val="20"/>
          <w:lang w:val="uk-UA"/>
        </w:rPr>
        <w:t xml:space="preserve">фізична особа, що не має Карткових рахунків в Банку або </w:t>
      </w:r>
      <w:r w:rsidR="002B3F22" w:rsidRPr="00D85973">
        <w:rPr>
          <w:rFonts w:ascii="Arial" w:hAnsi="Arial" w:cs="Arial"/>
          <w:bCs/>
          <w:sz w:val="20"/>
          <w:szCs w:val="20"/>
          <w:lang w:val="uk-UA"/>
        </w:rPr>
        <w:t>власник Карткового рахунку</w:t>
      </w:r>
      <w:r w:rsidR="006714BE" w:rsidRPr="00D85973">
        <w:rPr>
          <w:rFonts w:ascii="Arial" w:hAnsi="Arial" w:cs="Arial"/>
          <w:bCs/>
          <w:sz w:val="20"/>
          <w:szCs w:val="20"/>
          <w:lang w:val="uk-UA"/>
        </w:rPr>
        <w:t xml:space="preserve"> (</w:t>
      </w:r>
      <w:r w:rsidR="006714BE" w:rsidRPr="00D85973">
        <w:rPr>
          <w:rFonts w:ascii="Arial" w:hAnsi="Arial" w:cs="Arial"/>
          <w:sz w:val="20"/>
          <w:szCs w:val="20"/>
          <w:lang w:val="uk-UA"/>
        </w:rPr>
        <w:t>фізична особа</w:t>
      </w:r>
      <w:r w:rsidR="00C3389C" w:rsidRPr="00D85973">
        <w:rPr>
          <w:rFonts w:ascii="Arial" w:hAnsi="Arial" w:cs="Arial"/>
          <w:sz w:val="20"/>
          <w:szCs w:val="20"/>
          <w:lang w:val="uk-UA"/>
        </w:rPr>
        <w:t>, що зареєстрована у Державному реєстрі фізичних осіб - платників податків</w:t>
      </w:r>
      <w:r w:rsidR="00E870CD" w:rsidRPr="00D85973">
        <w:rPr>
          <w:rFonts w:ascii="Arial" w:hAnsi="Arial" w:cs="Arial"/>
          <w:sz w:val="20"/>
          <w:szCs w:val="20"/>
          <w:lang w:val="uk-UA"/>
        </w:rPr>
        <w:t xml:space="preserve"> та отримала реєстраційний номер облікової картки платника податків, а також фізична особа, яка через свої релігійні переконання відмовилась від прийняття реєстраційного номера облікової картки платника податків та має відповідну відмітку контролюючого органу в паспорті громадянина України</w:t>
      </w:r>
      <w:r w:rsidR="006714BE" w:rsidRPr="00D85973">
        <w:rPr>
          <w:rFonts w:ascii="Arial" w:hAnsi="Arial" w:cs="Arial"/>
          <w:bCs/>
          <w:sz w:val="20"/>
          <w:szCs w:val="20"/>
          <w:lang w:val="uk-UA"/>
        </w:rPr>
        <w:t>)</w:t>
      </w:r>
      <w:r w:rsidRPr="00D85973">
        <w:rPr>
          <w:rFonts w:ascii="Arial" w:hAnsi="Arial" w:cs="Arial"/>
          <w:bCs/>
          <w:sz w:val="20"/>
          <w:szCs w:val="20"/>
          <w:lang w:val="uk-UA"/>
        </w:rPr>
        <w:t xml:space="preserve">, </w:t>
      </w:r>
      <w:r w:rsidR="00912D11" w:rsidRPr="00D85973">
        <w:rPr>
          <w:rFonts w:ascii="Arial" w:hAnsi="Arial" w:cs="Arial"/>
          <w:bCs/>
          <w:sz w:val="20"/>
          <w:szCs w:val="20"/>
          <w:lang w:val="uk-UA"/>
        </w:rPr>
        <w:t xml:space="preserve">обраний Банком для участі в Акції шляхом випадкового відбору, </w:t>
      </w:r>
      <w:r w:rsidRPr="00D85973">
        <w:rPr>
          <w:rFonts w:ascii="Arial" w:hAnsi="Arial" w:cs="Arial"/>
          <w:bCs/>
          <w:sz w:val="20"/>
          <w:szCs w:val="20"/>
          <w:lang w:val="uk-UA"/>
        </w:rPr>
        <w:t xml:space="preserve">якого було проінформовано Організатором про можливість прийняття участі в Акції </w:t>
      </w:r>
      <w:r w:rsidR="009E71E8" w:rsidRPr="00D85973">
        <w:rPr>
          <w:rFonts w:ascii="Arial" w:hAnsi="Arial" w:cs="Arial"/>
          <w:bCs/>
          <w:sz w:val="20"/>
          <w:szCs w:val="20"/>
          <w:lang w:val="uk-UA"/>
        </w:rPr>
        <w:t xml:space="preserve">за допомогою </w:t>
      </w:r>
      <w:r w:rsidR="00084552" w:rsidRPr="00D85973">
        <w:rPr>
          <w:rFonts w:ascii="Arial" w:hAnsi="Arial" w:cs="Arial"/>
          <w:bCs/>
          <w:sz w:val="20"/>
          <w:szCs w:val="20"/>
          <w:lang w:val="uk-UA"/>
        </w:rPr>
        <w:t>PUSH-</w:t>
      </w:r>
      <w:r w:rsidRPr="00D85973">
        <w:rPr>
          <w:rFonts w:ascii="Arial" w:hAnsi="Arial" w:cs="Arial"/>
          <w:bCs/>
          <w:sz w:val="20"/>
          <w:szCs w:val="20"/>
          <w:lang w:val="uk-UA"/>
        </w:rPr>
        <w:t>повідомлення</w:t>
      </w:r>
      <w:r w:rsidR="002B3F22" w:rsidRPr="00D85973">
        <w:rPr>
          <w:rFonts w:ascii="Arial" w:hAnsi="Arial" w:cs="Arial"/>
          <w:bCs/>
          <w:sz w:val="20"/>
          <w:szCs w:val="20"/>
          <w:lang w:val="uk-UA"/>
        </w:rPr>
        <w:t xml:space="preserve"> в мобільному додатку</w:t>
      </w:r>
      <w:r w:rsidR="00084552" w:rsidRPr="00D85973">
        <w:rPr>
          <w:rFonts w:ascii="Arial" w:hAnsi="Arial" w:cs="Arial"/>
          <w:bCs/>
          <w:sz w:val="20"/>
          <w:szCs w:val="20"/>
          <w:lang w:val="uk-UA"/>
        </w:rPr>
        <w:t xml:space="preserve">, </w:t>
      </w:r>
      <w:r w:rsidR="001E289D" w:rsidRPr="00D85973">
        <w:rPr>
          <w:rFonts w:ascii="Arial" w:hAnsi="Arial" w:cs="Arial"/>
          <w:bCs/>
          <w:sz w:val="20"/>
          <w:szCs w:val="20"/>
          <w:lang w:val="uk-UA"/>
        </w:rPr>
        <w:t>відображення відповідного</w:t>
      </w:r>
      <w:r w:rsidR="001A65D0" w:rsidRPr="00D85973">
        <w:rPr>
          <w:rFonts w:ascii="Arial" w:hAnsi="Arial" w:cs="Arial"/>
          <w:bCs/>
          <w:sz w:val="20"/>
          <w:szCs w:val="20"/>
          <w:lang w:val="uk-UA"/>
        </w:rPr>
        <w:t xml:space="preserve"> </w:t>
      </w:r>
      <w:r w:rsidR="00124E68">
        <w:rPr>
          <w:rFonts w:ascii="Arial" w:hAnsi="Arial" w:cs="Arial"/>
          <w:bCs/>
          <w:sz w:val="20"/>
          <w:szCs w:val="20"/>
          <w:lang w:val="uk-UA"/>
        </w:rPr>
        <w:t>Завдання</w:t>
      </w:r>
      <w:r w:rsidR="00124E68" w:rsidRPr="00D85973">
        <w:rPr>
          <w:rFonts w:ascii="Arial" w:hAnsi="Arial" w:cs="Arial"/>
          <w:bCs/>
          <w:sz w:val="20"/>
          <w:szCs w:val="20"/>
          <w:lang w:val="uk-UA"/>
        </w:rPr>
        <w:t xml:space="preserve"> </w:t>
      </w:r>
      <w:r w:rsidR="001A65D0" w:rsidRPr="00D85973">
        <w:rPr>
          <w:rFonts w:ascii="Arial" w:hAnsi="Arial" w:cs="Arial"/>
          <w:bCs/>
          <w:sz w:val="20"/>
          <w:szCs w:val="20"/>
          <w:lang w:val="uk-UA"/>
        </w:rPr>
        <w:t>у</w:t>
      </w:r>
      <w:r w:rsidR="001E289D" w:rsidRPr="00D85973">
        <w:rPr>
          <w:rFonts w:ascii="Arial" w:hAnsi="Arial" w:cs="Arial"/>
          <w:bCs/>
          <w:sz w:val="20"/>
          <w:szCs w:val="20"/>
          <w:lang w:val="uk-UA"/>
        </w:rPr>
        <w:t xml:space="preserve"> </w:t>
      </w:r>
      <w:r w:rsidR="001A65D0" w:rsidRPr="00D85973">
        <w:rPr>
          <w:rFonts w:ascii="Arial" w:hAnsi="Arial" w:cs="Arial"/>
          <w:bCs/>
          <w:sz w:val="20"/>
          <w:szCs w:val="20"/>
          <w:lang w:val="uk-UA"/>
        </w:rPr>
        <w:t xml:space="preserve">розділі «Мої </w:t>
      </w:r>
      <w:r w:rsidR="00124E68">
        <w:rPr>
          <w:rFonts w:ascii="Arial" w:hAnsi="Arial" w:cs="Arial"/>
          <w:bCs/>
          <w:sz w:val="20"/>
          <w:szCs w:val="20"/>
          <w:lang w:val="uk-UA"/>
        </w:rPr>
        <w:t>нагороди</w:t>
      </w:r>
      <w:r w:rsidR="001A65D0" w:rsidRPr="00D85973">
        <w:rPr>
          <w:rFonts w:ascii="Arial" w:hAnsi="Arial" w:cs="Arial"/>
          <w:bCs/>
          <w:sz w:val="20"/>
          <w:szCs w:val="20"/>
          <w:lang w:val="uk-UA"/>
        </w:rPr>
        <w:t>», розміщеного на вкладці «Більше» програмного інтерфейсу мобільного додатку</w:t>
      </w:r>
      <w:r w:rsidR="001E289D" w:rsidRPr="00D85973">
        <w:rPr>
          <w:rFonts w:ascii="Arial" w:hAnsi="Arial" w:cs="Arial"/>
          <w:bCs/>
          <w:sz w:val="20"/>
          <w:szCs w:val="20"/>
          <w:lang w:val="uk-UA"/>
        </w:rPr>
        <w:t xml:space="preserve">,  або іншими каналами зв’язку </w:t>
      </w:r>
      <w:r w:rsidR="00084552" w:rsidRPr="00D85973">
        <w:rPr>
          <w:rFonts w:ascii="Arial" w:hAnsi="Arial" w:cs="Arial"/>
          <w:bCs/>
          <w:sz w:val="20"/>
          <w:szCs w:val="20"/>
          <w:lang w:val="uk-UA"/>
        </w:rPr>
        <w:t>на розсуд Банку</w:t>
      </w:r>
      <w:r w:rsidR="002B3F22" w:rsidRPr="00D85973">
        <w:rPr>
          <w:rFonts w:ascii="Arial" w:hAnsi="Arial" w:cs="Arial"/>
          <w:sz w:val="20"/>
          <w:szCs w:val="20"/>
          <w:lang w:val="uk-UA"/>
        </w:rPr>
        <w:t xml:space="preserve"> </w:t>
      </w:r>
      <w:r w:rsidR="007C6CAD" w:rsidRPr="00D85973">
        <w:rPr>
          <w:rFonts w:ascii="Arial" w:hAnsi="Arial" w:cs="Arial"/>
          <w:sz w:val="20"/>
          <w:szCs w:val="20"/>
          <w:lang w:val="uk-UA"/>
        </w:rPr>
        <w:t>(</w:t>
      </w:r>
      <w:r w:rsidR="00C50A05" w:rsidRPr="00D85973">
        <w:rPr>
          <w:rFonts w:ascii="Arial" w:hAnsi="Arial" w:cs="Arial"/>
          <w:sz w:val="20"/>
          <w:szCs w:val="20"/>
          <w:lang w:val="uk-UA"/>
        </w:rPr>
        <w:t>на</w:t>
      </w:r>
      <w:r w:rsidR="007C6CAD" w:rsidRPr="00D85973">
        <w:rPr>
          <w:rFonts w:ascii="Arial" w:hAnsi="Arial" w:cs="Arial"/>
          <w:sz w:val="20"/>
          <w:szCs w:val="20"/>
          <w:lang w:val="uk-UA"/>
        </w:rPr>
        <w:t>далі</w:t>
      </w:r>
      <w:r w:rsidR="00C50A05" w:rsidRPr="00D85973">
        <w:rPr>
          <w:rFonts w:ascii="Arial" w:hAnsi="Arial" w:cs="Arial"/>
          <w:sz w:val="20"/>
          <w:szCs w:val="20"/>
          <w:lang w:val="uk-UA"/>
        </w:rPr>
        <w:t xml:space="preserve"> разом</w:t>
      </w:r>
      <w:r w:rsidR="007C6CAD" w:rsidRPr="00D85973">
        <w:rPr>
          <w:rFonts w:ascii="Arial" w:hAnsi="Arial" w:cs="Arial"/>
          <w:sz w:val="20"/>
          <w:szCs w:val="20"/>
          <w:lang w:val="uk-UA"/>
        </w:rPr>
        <w:t xml:space="preserve"> – По</w:t>
      </w:r>
      <w:r w:rsidR="00A341DB" w:rsidRPr="00D85973">
        <w:rPr>
          <w:rFonts w:ascii="Arial" w:hAnsi="Arial" w:cs="Arial"/>
          <w:sz w:val="20"/>
          <w:szCs w:val="20"/>
          <w:lang w:val="uk-UA"/>
        </w:rPr>
        <w:t>в</w:t>
      </w:r>
      <w:r w:rsidR="007C6CAD" w:rsidRPr="00D85973">
        <w:rPr>
          <w:rFonts w:ascii="Arial" w:hAnsi="Arial" w:cs="Arial"/>
          <w:sz w:val="20"/>
          <w:szCs w:val="20"/>
          <w:lang w:val="uk-UA"/>
        </w:rPr>
        <w:t xml:space="preserve">ідомлення) </w:t>
      </w:r>
      <w:r w:rsidR="0085772B" w:rsidRPr="00D85973">
        <w:rPr>
          <w:rFonts w:ascii="Arial" w:hAnsi="Arial" w:cs="Arial"/>
          <w:bCs/>
          <w:sz w:val="20"/>
          <w:szCs w:val="20"/>
          <w:lang w:val="uk-UA"/>
        </w:rPr>
        <w:t>та який відповідає умовам Правил Акції</w:t>
      </w:r>
      <w:r w:rsidR="006B4BC4" w:rsidRPr="00D85973">
        <w:rPr>
          <w:rFonts w:ascii="Arial" w:hAnsi="Arial" w:cs="Arial"/>
          <w:bCs/>
          <w:sz w:val="20"/>
          <w:szCs w:val="20"/>
          <w:lang w:val="uk-UA"/>
        </w:rPr>
        <w:t>.</w:t>
      </w:r>
    </w:p>
    <w:p w14:paraId="2D22AA72" w14:textId="2B59291C" w:rsidR="00E53834" w:rsidRPr="00D85973" w:rsidRDefault="00124E68" w:rsidP="00B87E0C">
      <w:pPr>
        <w:spacing w:line="276" w:lineRule="auto"/>
        <w:ind w:left="567"/>
        <w:jc w:val="both"/>
        <w:rPr>
          <w:rFonts w:ascii="Arial" w:hAnsi="Arial" w:cs="Arial"/>
          <w:bCs/>
          <w:sz w:val="20"/>
          <w:szCs w:val="20"/>
          <w:lang w:val="uk-UA"/>
        </w:rPr>
      </w:pPr>
      <w:r>
        <w:rPr>
          <w:rFonts w:ascii="Arial" w:hAnsi="Arial" w:cs="Arial"/>
          <w:b/>
          <w:sz w:val="20"/>
          <w:lang w:val="uk-UA"/>
        </w:rPr>
        <w:t>Завдання</w:t>
      </w:r>
      <w:r w:rsidRPr="00D85973">
        <w:rPr>
          <w:rFonts w:ascii="Arial" w:hAnsi="Arial" w:cs="Arial"/>
          <w:b/>
          <w:sz w:val="20"/>
          <w:lang w:val="uk-UA"/>
        </w:rPr>
        <w:t xml:space="preserve"> </w:t>
      </w:r>
      <w:r w:rsidR="00E53834" w:rsidRPr="00D85973">
        <w:rPr>
          <w:rFonts w:ascii="Arial" w:hAnsi="Arial" w:cs="Arial"/>
          <w:bCs/>
          <w:sz w:val="20"/>
          <w:szCs w:val="20"/>
          <w:lang w:val="uk-UA"/>
        </w:rPr>
        <w:t>– визначений Банком та відображений в інтерфейсі мобільного додатку</w:t>
      </w:r>
      <w:r w:rsidR="001B686E" w:rsidRPr="00D85973">
        <w:rPr>
          <w:rFonts w:ascii="Arial" w:hAnsi="Arial" w:cs="Arial"/>
          <w:bCs/>
          <w:sz w:val="20"/>
          <w:szCs w:val="20"/>
          <w:lang w:val="uk-UA"/>
        </w:rPr>
        <w:t>, або зазначений в Повідомленні</w:t>
      </w:r>
      <w:r w:rsidR="00E53834" w:rsidRPr="00D85973">
        <w:rPr>
          <w:rFonts w:ascii="Arial" w:hAnsi="Arial" w:cs="Arial"/>
          <w:bCs/>
          <w:sz w:val="20"/>
          <w:szCs w:val="20"/>
          <w:lang w:val="uk-UA"/>
        </w:rPr>
        <w:t xml:space="preserve"> перелік дій, за виконання яких Учаснику Акції буде нараховано </w:t>
      </w:r>
      <w:r w:rsidR="00556883" w:rsidRPr="00D85973">
        <w:rPr>
          <w:rFonts w:ascii="Arial" w:hAnsi="Arial" w:cs="Arial"/>
          <w:bCs/>
          <w:sz w:val="20"/>
          <w:szCs w:val="20"/>
          <w:lang w:val="uk-UA"/>
        </w:rPr>
        <w:t>Бонуси</w:t>
      </w:r>
      <w:r w:rsidR="00E53834" w:rsidRPr="00D85973">
        <w:rPr>
          <w:rFonts w:ascii="Arial" w:hAnsi="Arial" w:cs="Arial"/>
          <w:bCs/>
          <w:sz w:val="20"/>
          <w:szCs w:val="20"/>
          <w:lang w:val="uk-UA"/>
        </w:rPr>
        <w:t xml:space="preserve">. </w:t>
      </w:r>
      <w:r>
        <w:rPr>
          <w:rFonts w:ascii="Arial" w:hAnsi="Arial" w:cs="Arial"/>
          <w:bCs/>
          <w:sz w:val="20"/>
          <w:szCs w:val="20"/>
          <w:lang w:val="uk-UA"/>
        </w:rPr>
        <w:t>Завдання</w:t>
      </w:r>
      <w:r w:rsidRPr="00D85973">
        <w:rPr>
          <w:rFonts w:ascii="Arial" w:hAnsi="Arial" w:cs="Arial"/>
          <w:bCs/>
          <w:sz w:val="20"/>
          <w:szCs w:val="20"/>
          <w:lang w:val="uk-UA"/>
        </w:rPr>
        <w:t xml:space="preserve"> </w:t>
      </w:r>
      <w:r w:rsidR="00E53834" w:rsidRPr="00D85973">
        <w:rPr>
          <w:rFonts w:ascii="Arial" w:hAnsi="Arial" w:cs="Arial"/>
          <w:bCs/>
          <w:sz w:val="20"/>
          <w:szCs w:val="20"/>
          <w:lang w:val="uk-UA"/>
        </w:rPr>
        <w:t xml:space="preserve">відображаються у розділі </w:t>
      </w:r>
      <w:r w:rsidR="00DD2E8C" w:rsidRPr="00D85973">
        <w:rPr>
          <w:rFonts w:ascii="Arial" w:hAnsi="Arial" w:cs="Arial"/>
          <w:bCs/>
          <w:sz w:val="20"/>
          <w:szCs w:val="20"/>
          <w:lang w:val="uk-UA"/>
        </w:rPr>
        <w:t xml:space="preserve">«Мої </w:t>
      </w:r>
      <w:r>
        <w:rPr>
          <w:rFonts w:ascii="Arial" w:hAnsi="Arial" w:cs="Arial"/>
          <w:bCs/>
          <w:sz w:val="20"/>
          <w:szCs w:val="20"/>
          <w:lang w:val="uk-UA"/>
        </w:rPr>
        <w:t>нагороди</w:t>
      </w:r>
      <w:r w:rsidR="00DD2E8C" w:rsidRPr="00D85973">
        <w:rPr>
          <w:rFonts w:ascii="Arial" w:hAnsi="Arial" w:cs="Arial"/>
          <w:bCs/>
          <w:sz w:val="20"/>
          <w:szCs w:val="20"/>
          <w:lang w:val="uk-UA"/>
        </w:rPr>
        <w:t xml:space="preserve">», розміщеному на вкладці </w:t>
      </w:r>
      <w:r w:rsidR="00E53834" w:rsidRPr="00D85973">
        <w:rPr>
          <w:rFonts w:ascii="Arial" w:hAnsi="Arial" w:cs="Arial"/>
          <w:bCs/>
          <w:sz w:val="20"/>
          <w:szCs w:val="20"/>
          <w:lang w:val="uk-UA"/>
        </w:rPr>
        <w:t>«Більше» програмного інтерфейсу мобільного додатку. Кожн</w:t>
      </w:r>
      <w:r w:rsidR="004B5FAE">
        <w:rPr>
          <w:rFonts w:ascii="Arial" w:hAnsi="Arial" w:cs="Arial"/>
          <w:bCs/>
          <w:sz w:val="20"/>
          <w:szCs w:val="20"/>
          <w:lang w:val="uk-UA"/>
        </w:rPr>
        <w:t>е Завдання</w:t>
      </w:r>
      <w:r w:rsidR="00556883" w:rsidRPr="00D85973">
        <w:rPr>
          <w:rFonts w:ascii="Arial" w:hAnsi="Arial" w:cs="Arial"/>
          <w:bCs/>
          <w:sz w:val="20"/>
          <w:szCs w:val="20"/>
          <w:lang w:val="uk-UA"/>
        </w:rPr>
        <w:t xml:space="preserve"> </w:t>
      </w:r>
      <w:r w:rsidR="00E53834" w:rsidRPr="00D85973">
        <w:rPr>
          <w:rFonts w:ascii="Arial" w:hAnsi="Arial" w:cs="Arial"/>
          <w:bCs/>
          <w:sz w:val="20"/>
          <w:szCs w:val="20"/>
          <w:lang w:val="uk-UA"/>
        </w:rPr>
        <w:t>містить в собі перелік дій, умови та термін їх виконання</w:t>
      </w:r>
      <w:r w:rsidR="00634A5F" w:rsidRPr="00D85973">
        <w:rPr>
          <w:rFonts w:ascii="Arial" w:hAnsi="Arial" w:cs="Arial"/>
          <w:bCs/>
          <w:sz w:val="20"/>
          <w:szCs w:val="20"/>
          <w:lang w:val="uk-UA"/>
        </w:rPr>
        <w:t xml:space="preserve">, розмір </w:t>
      </w:r>
      <w:r w:rsidR="00556883" w:rsidRPr="00D85973">
        <w:rPr>
          <w:rFonts w:ascii="Arial" w:hAnsi="Arial" w:cs="Arial"/>
          <w:bCs/>
          <w:sz w:val="20"/>
          <w:szCs w:val="20"/>
          <w:lang w:val="uk-UA"/>
        </w:rPr>
        <w:t>Бонусів</w:t>
      </w:r>
      <w:r w:rsidR="00634A5F" w:rsidRPr="00D85973">
        <w:rPr>
          <w:rFonts w:ascii="Arial" w:hAnsi="Arial" w:cs="Arial"/>
          <w:bCs/>
          <w:sz w:val="20"/>
          <w:szCs w:val="20"/>
          <w:lang w:val="uk-UA"/>
        </w:rPr>
        <w:t>, що буде нарахований Учаснику Акції за його виконання.</w:t>
      </w:r>
      <w:r w:rsidR="00EC6FD6" w:rsidRPr="00D85973">
        <w:rPr>
          <w:rFonts w:ascii="Arial" w:hAnsi="Arial" w:cs="Arial"/>
          <w:bCs/>
          <w:sz w:val="20"/>
          <w:szCs w:val="20"/>
          <w:lang w:val="uk-UA"/>
        </w:rPr>
        <w:t xml:space="preserve"> Належним визнається виконання </w:t>
      </w:r>
      <w:r>
        <w:rPr>
          <w:rFonts w:ascii="Arial" w:hAnsi="Arial" w:cs="Arial"/>
          <w:bCs/>
          <w:sz w:val="20"/>
          <w:szCs w:val="20"/>
          <w:lang w:val="uk-UA"/>
        </w:rPr>
        <w:t>Завдання</w:t>
      </w:r>
      <w:r w:rsidR="00EC6FD6" w:rsidRPr="00D85973">
        <w:rPr>
          <w:rFonts w:ascii="Arial" w:hAnsi="Arial" w:cs="Arial"/>
          <w:bCs/>
          <w:sz w:val="20"/>
          <w:szCs w:val="20"/>
          <w:lang w:val="uk-UA"/>
        </w:rPr>
        <w:t xml:space="preserve">, при якому Учасником Акції своїми власними діями виконав всі умови </w:t>
      </w:r>
      <w:r>
        <w:rPr>
          <w:rFonts w:ascii="Arial" w:hAnsi="Arial" w:cs="Arial"/>
          <w:bCs/>
          <w:sz w:val="20"/>
          <w:szCs w:val="20"/>
          <w:lang w:val="uk-UA"/>
        </w:rPr>
        <w:t>Завдання</w:t>
      </w:r>
      <w:r w:rsidR="00EC6FD6" w:rsidRPr="00D85973">
        <w:rPr>
          <w:rFonts w:ascii="Arial" w:hAnsi="Arial" w:cs="Arial"/>
          <w:bCs/>
          <w:sz w:val="20"/>
          <w:szCs w:val="20"/>
          <w:lang w:val="uk-UA"/>
        </w:rPr>
        <w:t>, та на момент отримання Заохочення Акції такі дії Учасника Акції не скасовані\ відмінені.</w:t>
      </w:r>
    </w:p>
    <w:p w14:paraId="25F1ACAF" w14:textId="0BF92BEE" w:rsidR="002B3F22" w:rsidRPr="00D85973" w:rsidRDefault="00556883" w:rsidP="002B3F22">
      <w:pPr>
        <w:tabs>
          <w:tab w:val="left" w:pos="426"/>
          <w:tab w:val="left" w:pos="1276"/>
        </w:tabs>
        <w:spacing w:line="262" w:lineRule="auto"/>
        <w:ind w:left="567"/>
        <w:jc w:val="both"/>
        <w:rPr>
          <w:rFonts w:ascii="Arial" w:hAnsi="Arial" w:cs="Arial"/>
          <w:sz w:val="20"/>
          <w:szCs w:val="20"/>
          <w:lang w:val="uk-UA"/>
        </w:rPr>
      </w:pPr>
      <w:r w:rsidRPr="00D85973">
        <w:rPr>
          <w:rFonts w:ascii="Arial" w:hAnsi="Arial" w:cs="Arial"/>
          <w:b/>
          <w:bCs/>
          <w:sz w:val="20"/>
          <w:szCs w:val="20"/>
          <w:lang w:val="uk-UA"/>
        </w:rPr>
        <w:t>Бонус</w:t>
      </w:r>
      <w:r w:rsidRPr="00D85973">
        <w:rPr>
          <w:rFonts w:ascii="Arial" w:hAnsi="Arial" w:cs="Arial"/>
          <w:sz w:val="20"/>
          <w:szCs w:val="20"/>
          <w:lang w:val="uk-UA"/>
        </w:rPr>
        <w:t xml:space="preserve"> </w:t>
      </w:r>
      <w:r w:rsidR="00B87E0C" w:rsidRPr="00D85973">
        <w:rPr>
          <w:rFonts w:ascii="Arial" w:hAnsi="Arial" w:cs="Arial"/>
          <w:sz w:val="20"/>
          <w:szCs w:val="20"/>
          <w:lang w:val="uk-UA"/>
        </w:rPr>
        <w:t xml:space="preserve">– </w:t>
      </w:r>
      <w:r w:rsidR="00742DA7" w:rsidRPr="00D85973">
        <w:rPr>
          <w:rFonts w:ascii="Arial" w:hAnsi="Arial" w:cs="Arial"/>
          <w:sz w:val="20"/>
          <w:szCs w:val="20"/>
          <w:lang w:val="uk-UA"/>
        </w:rPr>
        <w:t>умовні одиниці</w:t>
      </w:r>
      <w:r w:rsidR="002B3F22" w:rsidRPr="00D85973">
        <w:rPr>
          <w:rFonts w:ascii="Arial" w:hAnsi="Arial" w:cs="Arial"/>
          <w:sz w:val="20"/>
          <w:szCs w:val="20"/>
          <w:lang w:val="uk-UA"/>
        </w:rPr>
        <w:t xml:space="preserve"> виміру, що можуть в</w:t>
      </w:r>
      <w:r w:rsidR="00974EEA" w:rsidRPr="00D85973">
        <w:rPr>
          <w:rFonts w:ascii="Arial" w:hAnsi="Arial" w:cs="Arial"/>
          <w:sz w:val="20"/>
          <w:szCs w:val="20"/>
          <w:lang w:val="uk-UA"/>
        </w:rPr>
        <w:t>ідоб</w:t>
      </w:r>
      <w:r w:rsidR="002B3F22" w:rsidRPr="00D85973">
        <w:rPr>
          <w:rFonts w:ascii="Arial" w:hAnsi="Arial" w:cs="Arial"/>
          <w:sz w:val="20"/>
          <w:szCs w:val="20"/>
          <w:lang w:val="uk-UA"/>
        </w:rPr>
        <w:t>ражатися в грн або ₴, які</w:t>
      </w:r>
      <w:r w:rsidR="00912D11" w:rsidRPr="00D85973">
        <w:rPr>
          <w:rFonts w:ascii="Arial" w:hAnsi="Arial" w:cs="Arial"/>
          <w:sz w:val="20"/>
          <w:szCs w:val="20"/>
          <w:lang w:val="uk-UA"/>
        </w:rPr>
        <w:t xml:space="preserve"> зараховую</w:t>
      </w:r>
      <w:r w:rsidR="002B3F22" w:rsidRPr="00D85973">
        <w:rPr>
          <w:rFonts w:ascii="Arial" w:hAnsi="Arial" w:cs="Arial"/>
          <w:sz w:val="20"/>
          <w:szCs w:val="20"/>
          <w:lang w:val="uk-UA"/>
        </w:rPr>
        <w:t xml:space="preserve">ться на </w:t>
      </w:r>
      <w:r w:rsidR="00066A26" w:rsidRPr="00D85973">
        <w:rPr>
          <w:rFonts w:ascii="Arial" w:hAnsi="Arial" w:cs="Arial"/>
          <w:sz w:val="20"/>
          <w:szCs w:val="20"/>
          <w:lang w:val="uk-UA"/>
        </w:rPr>
        <w:t>В</w:t>
      </w:r>
      <w:r w:rsidR="00912D11" w:rsidRPr="00D85973">
        <w:rPr>
          <w:rFonts w:ascii="Arial" w:hAnsi="Arial" w:cs="Arial"/>
          <w:sz w:val="20"/>
          <w:szCs w:val="20"/>
          <w:lang w:val="uk-UA"/>
        </w:rPr>
        <w:t>іртуальний</w:t>
      </w:r>
      <w:r w:rsidR="002B3F22" w:rsidRPr="00D85973">
        <w:rPr>
          <w:rFonts w:ascii="Arial" w:hAnsi="Arial" w:cs="Arial"/>
          <w:sz w:val="20"/>
          <w:szCs w:val="20"/>
          <w:lang w:val="uk-UA"/>
        </w:rPr>
        <w:t xml:space="preserve"> рахунок </w:t>
      </w:r>
      <w:r w:rsidR="00912D11" w:rsidRPr="00D85973">
        <w:rPr>
          <w:rFonts w:ascii="Arial" w:hAnsi="Arial" w:cs="Arial"/>
          <w:sz w:val="20"/>
          <w:szCs w:val="20"/>
          <w:lang w:val="uk-UA"/>
        </w:rPr>
        <w:t>Учасника Акції і списую</w:t>
      </w:r>
      <w:r w:rsidR="002B3F22" w:rsidRPr="00D85973">
        <w:rPr>
          <w:rFonts w:ascii="Arial" w:hAnsi="Arial" w:cs="Arial"/>
          <w:sz w:val="20"/>
          <w:szCs w:val="20"/>
          <w:lang w:val="uk-UA"/>
        </w:rPr>
        <w:t xml:space="preserve">ться з </w:t>
      </w:r>
      <w:r w:rsidR="00912D11" w:rsidRPr="00D85973">
        <w:rPr>
          <w:rFonts w:ascii="Arial" w:hAnsi="Arial" w:cs="Arial"/>
          <w:sz w:val="20"/>
          <w:szCs w:val="20"/>
          <w:lang w:val="uk-UA"/>
        </w:rPr>
        <w:t>віртуального</w:t>
      </w:r>
      <w:r w:rsidR="002B3F22" w:rsidRPr="00D85973">
        <w:rPr>
          <w:rFonts w:ascii="Arial" w:hAnsi="Arial" w:cs="Arial"/>
          <w:sz w:val="20"/>
          <w:szCs w:val="20"/>
          <w:lang w:val="uk-UA"/>
        </w:rPr>
        <w:t xml:space="preserve"> рахунку </w:t>
      </w:r>
      <w:r w:rsidR="000B1835" w:rsidRPr="00D85973">
        <w:rPr>
          <w:rFonts w:ascii="Arial" w:hAnsi="Arial" w:cs="Arial"/>
          <w:sz w:val="20"/>
          <w:szCs w:val="20"/>
          <w:lang w:val="uk-UA"/>
        </w:rPr>
        <w:t>за ініціативою</w:t>
      </w:r>
      <w:r w:rsidR="002B3F22" w:rsidRPr="00D85973">
        <w:rPr>
          <w:rFonts w:ascii="Arial" w:hAnsi="Arial" w:cs="Arial"/>
          <w:sz w:val="20"/>
          <w:szCs w:val="20"/>
          <w:lang w:val="uk-UA"/>
        </w:rPr>
        <w:t xml:space="preserve"> </w:t>
      </w:r>
      <w:r w:rsidR="00912D11" w:rsidRPr="00D85973">
        <w:rPr>
          <w:rFonts w:ascii="Arial" w:hAnsi="Arial" w:cs="Arial"/>
          <w:sz w:val="20"/>
          <w:szCs w:val="20"/>
          <w:lang w:val="uk-UA"/>
        </w:rPr>
        <w:t>Учасника Акції</w:t>
      </w:r>
      <w:r w:rsidR="002B3F22" w:rsidRPr="00D85973">
        <w:rPr>
          <w:rFonts w:ascii="Arial" w:hAnsi="Arial" w:cs="Arial"/>
          <w:sz w:val="20"/>
          <w:szCs w:val="20"/>
          <w:lang w:val="uk-UA"/>
        </w:rPr>
        <w:t xml:space="preserve">. </w:t>
      </w:r>
      <w:r w:rsidRPr="00D85973">
        <w:rPr>
          <w:rFonts w:ascii="Arial" w:hAnsi="Arial" w:cs="Arial"/>
          <w:sz w:val="20"/>
          <w:szCs w:val="20"/>
          <w:lang w:val="uk-UA"/>
        </w:rPr>
        <w:t xml:space="preserve">Бонус </w:t>
      </w:r>
      <w:r w:rsidR="002B3F22" w:rsidRPr="00D85973">
        <w:rPr>
          <w:rFonts w:ascii="Arial" w:hAnsi="Arial" w:cs="Arial"/>
          <w:sz w:val="20"/>
          <w:szCs w:val="20"/>
          <w:lang w:val="uk-UA"/>
        </w:rPr>
        <w:t>не ма</w:t>
      </w:r>
      <w:r w:rsidR="00912D11" w:rsidRPr="00D85973">
        <w:rPr>
          <w:rFonts w:ascii="Arial" w:hAnsi="Arial" w:cs="Arial"/>
          <w:sz w:val="20"/>
          <w:szCs w:val="20"/>
          <w:lang w:val="uk-UA"/>
        </w:rPr>
        <w:t>є</w:t>
      </w:r>
      <w:r w:rsidR="002B3F22" w:rsidRPr="00D85973">
        <w:rPr>
          <w:rFonts w:ascii="Arial" w:hAnsi="Arial" w:cs="Arial"/>
          <w:sz w:val="20"/>
          <w:szCs w:val="20"/>
          <w:lang w:val="uk-UA"/>
        </w:rPr>
        <w:t xml:space="preserve"> готівкового (грошового) виразу</w:t>
      </w:r>
      <w:r w:rsidR="00974EEA" w:rsidRPr="00D85973">
        <w:rPr>
          <w:rFonts w:ascii="Arial" w:hAnsi="Arial" w:cs="Arial"/>
          <w:sz w:val="20"/>
          <w:szCs w:val="20"/>
          <w:lang w:val="uk-UA"/>
        </w:rPr>
        <w:t xml:space="preserve"> (не є національною валютою України</w:t>
      </w:r>
      <w:r w:rsidR="002B3F22" w:rsidRPr="00D85973">
        <w:rPr>
          <w:rFonts w:ascii="Arial" w:hAnsi="Arial" w:cs="Arial"/>
          <w:sz w:val="20"/>
          <w:szCs w:val="20"/>
          <w:lang w:val="uk-UA"/>
        </w:rPr>
        <w:t xml:space="preserve"> та не є електронними грошовими коштами і не викону</w:t>
      </w:r>
      <w:r w:rsidR="00912D11" w:rsidRPr="00D85973">
        <w:rPr>
          <w:rFonts w:ascii="Arial" w:hAnsi="Arial" w:cs="Arial"/>
          <w:sz w:val="20"/>
          <w:szCs w:val="20"/>
          <w:lang w:val="uk-UA"/>
        </w:rPr>
        <w:t>є</w:t>
      </w:r>
      <w:r w:rsidR="002B3F22" w:rsidRPr="00D85973">
        <w:rPr>
          <w:rFonts w:ascii="Arial" w:hAnsi="Arial" w:cs="Arial"/>
          <w:sz w:val="20"/>
          <w:szCs w:val="20"/>
          <w:lang w:val="uk-UA"/>
        </w:rPr>
        <w:t xml:space="preserve"> функцію електронних грошових коштів</w:t>
      </w:r>
      <w:r w:rsidR="00974EEA" w:rsidRPr="00D85973">
        <w:rPr>
          <w:rFonts w:ascii="Arial" w:hAnsi="Arial" w:cs="Arial"/>
          <w:sz w:val="20"/>
          <w:szCs w:val="20"/>
          <w:lang w:val="uk-UA"/>
        </w:rPr>
        <w:t>) та не може бути використаний для придбання товарів або послуг</w:t>
      </w:r>
      <w:r w:rsidR="002B3F22" w:rsidRPr="00D85973">
        <w:rPr>
          <w:rFonts w:ascii="Arial" w:hAnsi="Arial" w:cs="Arial"/>
          <w:sz w:val="20"/>
          <w:szCs w:val="20"/>
          <w:lang w:val="uk-UA"/>
        </w:rPr>
        <w:t xml:space="preserve">. </w:t>
      </w:r>
      <w:r w:rsidRPr="00D85973">
        <w:rPr>
          <w:rFonts w:ascii="Arial" w:hAnsi="Arial" w:cs="Arial"/>
          <w:sz w:val="20"/>
          <w:szCs w:val="20"/>
          <w:lang w:val="uk-UA"/>
        </w:rPr>
        <w:t xml:space="preserve">Бонус </w:t>
      </w:r>
      <w:r w:rsidR="00912D11" w:rsidRPr="00D85973">
        <w:rPr>
          <w:rFonts w:ascii="Arial" w:hAnsi="Arial" w:cs="Arial"/>
          <w:sz w:val="20"/>
          <w:szCs w:val="20"/>
          <w:lang w:val="uk-UA"/>
        </w:rPr>
        <w:t>не є товаром та не продає</w:t>
      </w:r>
      <w:r w:rsidR="002B3F22" w:rsidRPr="00D85973">
        <w:rPr>
          <w:rFonts w:ascii="Arial" w:hAnsi="Arial" w:cs="Arial"/>
          <w:sz w:val="20"/>
          <w:szCs w:val="20"/>
          <w:lang w:val="uk-UA"/>
        </w:rPr>
        <w:t xml:space="preserve">ться за оплату </w:t>
      </w:r>
      <w:r w:rsidR="00912D11" w:rsidRPr="00D85973">
        <w:rPr>
          <w:rFonts w:ascii="Arial" w:hAnsi="Arial" w:cs="Arial"/>
          <w:sz w:val="20"/>
          <w:szCs w:val="20"/>
          <w:lang w:val="uk-UA"/>
        </w:rPr>
        <w:t>Учаснику Акції</w:t>
      </w:r>
      <w:r w:rsidR="002B3F22" w:rsidRPr="00D85973">
        <w:rPr>
          <w:rFonts w:ascii="Arial" w:hAnsi="Arial" w:cs="Arial"/>
          <w:sz w:val="20"/>
          <w:szCs w:val="20"/>
          <w:lang w:val="uk-UA"/>
        </w:rPr>
        <w:t>.</w:t>
      </w:r>
      <w:r w:rsidR="006762EE" w:rsidRPr="00D85973">
        <w:rPr>
          <w:rFonts w:ascii="Arial" w:hAnsi="Arial" w:cs="Arial"/>
          <w:sz w:val="20"/>
          <w:szCs w:val="20"/>
          <w:lang w:val="uk-UA"/>
        </w:rPr>
        <w:t xml:space="preserve"> </w:t>
      </w:r>
    </w:p>
    <w:p w14:paraId="437A842D" w14:textId="711708EC" w:rsidR="00912D11" w:rsidRPr="00D85973" w:rsidRDefault="00912D11" w:rsidP="002B3F22">
      <w:pPr>
        <w:tabs>
          <w:tab w:val="left" w:pos="426"/>
          <w:tab w:val="left" w:pos="1276"/>
        </w:tabs>
        <w:spacing w:line="262" w:lineRule="auto"/>
        <w:ind w:left="567"/>
        <w:jc w:val="both"/>
        <w:rPr>
          <w:rFonts w:ascii="Arial" w:hAnsi="Arial" w:cs="Arial"/>
          <w:sz w:val="20"/>
          <w:szCs w:val="20"/>
          <w:lang w:val="uk-UA"/>
        </w:rPr>
      </w:pPr>
      <w:r w:rsidRPr="00D85973">
        <w:rPr>
          <w:rFonts w:ascii="Arial" w:hAnsi="Arial" w:cs="Arial"/>
          <w:b/>
          <w:sz w:val="20"/>
          <w:szCs w:val="20"/>
          <w:lang w:val="uk-UA"/>
        </w:rPr>
        <w:t>Віртуальний рахунок Учасника Акції (або віртуальний рахунок)</w:t>
      </w:r>
      <w:r w:rsidRPr="00D85973">
        <w:rPr>
          <w:rFonts w:ascii="Arial" w:hAnsi="Arial" w:cs="Arial"/>
          <w:sz w:val="20"/>
          <w:szCs w:val="20"/>
          <w:lang w:val="uk-UA"/>
        </w:rPr>
        <w:t xml:space="preserve"> – аналітичний запис в </w:t>
      </w:r>
      <w:r w:rsidR="000B1835" w:rsidRPr="00D85973">
        <w:rPr>
          <w:rFonts w:ascii="Arial" w:hAnsi="Arial" w:cs="Arial"/>
          <w:sz w:val="20"/>
          <w:szCs w:val="20"/>
          <w:lang w:val="uk-UA"/>
        </w:rPr>
        <w:t>базі даних</w:t>
      </w:r>
      <w:r w:rsidRPr="00D85973">
        <w:rPr>
          <w:rFonts w:ascii="Arial" w:hAnsi="Arial" w:cs="Arial"/>
          <w:sz w:val="20"/>
          <w:szCs w:val="20"/>
          <w:lang w:val="uk-UA"/>
        </w:rPr>
        <w:t xml:space="preserve"> Банку, </w:t>
      </w:r>
      <w:r w:rsidR="006755DF" w:rsidRPr="00D85973">
        <w:rPr>
          <w:rFonts w:ascii="Arial" w:hAnsi="Arial" w:cs="Arial"/>
          <w:sz w:val="20"/>
          <w:szCs w:val="20"/>
          <w:lang w:val="uk-UA"/>
        </w:rPr>
        <w:t xml:space="preserve">на який зараховуються одиниці </w:t>
      </w:r>
      <w:r w:rsidR="00556883" w:rsidRPr="00D85973">
        <w:rPr>
          <w:rFonts w:ascii="Arial" w:hAnsi="Arial" w:cs="Arial"/>
          <w:sz w:val="20"/>
          <w:szCs w:val="20"/>
          <w:lang w:val="uk-UA"/>
        </w:rPr>
        <w:t>Бонусу</w:t>
      </w:r>
      <w:r w:rsidR="006755DF" w:rsidRPr="00D85973">
        <w:rPr>
          <w:rFonts w:ascii="Arial" w:hAnsi="Arial" w:cs="Arial"/>
          <w:sz w:val="20"/>
          <w:szCs w:val="20"/>
          <w:lang w:val="uk-UA"/>
        </w:rPr>
        <w:t>.</w:t>
      </w:r>
    </w:p>
    <w:p w14:paraId="4E2D7A94" w14:textId="77777777" w:rsidR="00EC7B34" w:rsidRPr="00D85973" w:rsidRDefault="00EC7B34" w:rsidP="00EC7B34">
      <w:pPr>
        <w:tabs>
          <w:tab w:val="left" w:pos="426"/>
          <w:tab w:val="left" w:pos="1276"/>
        </w:tabs>
        <w:spacing w:line="262" w:lineRule="auto"/>
        <w:ind w:left="567"/>
        <w:jc w:val="both"/>
        <w:rPr>
          <w:rFonts w:ascii="Arial" w:hAnsi="Arial" w:cs="Arial"/>
          <w:sz w:val="20"/>
          <w:szCs w:val="20"/>
          <w:lang w:val="uk-UA"/>
        </w:rPr>
      </w:pPr>
      <w:r w:rsidRPr="00D85973">
        <w:rPr>
          <w:rFonts w:ascii="Arial" w:hAnsi="Arial" w:cs="Arial"/>
          <w:b/>
          <w:sz w:val="20"/>
          <w:szCs w:val="20"/>
          <w:lang w:val="uk-UA"/>
        </w:rPr>
        <w:t>Зловживання умовами Акції</w:t>
      </w:r>
      <w:r w:rsidRPr="00D85973">
        <w:rPr>
          <w:rFonts w:ascii="Arial" w:hAnsi="Arial" w:cs="Arial"/>
          <w:sz w:val="20"/>
          <w:szCs w:val="20"/>
          <w:lang w:val="uk-UA"/>
        </w:rPr>
        <w:t xml:space="preserve"> – недобросовісні дії Учасника Акції, в тому числі, але не виключно, дії:</w:t>
      </w:r>
    </w:p>
    <w:p w14:paraId="41C45D80" w14:textId="7FFBA5B3" w:rsidR="00EC7B34" w:rsidRPr="00D85973" w:rsidRDefault="00EC7B34" w:rsidP="00EC7B34">
      <w:pPr>
        <w:tabs>
          <w:tab w:val="left" w:pos="426"/>
          <w:tab w:val="left" w:pos="1276"/>
        </w:tabs>
        <w:spacing w:line="262" w:lineRule="auto"/>
        <w:ind w:left="567"/>
        <w:jc w:val="both"/>
        <w:rPr>
          <w:rFonts w:ascii="Arial" w:hAnsi="Arial" w:cs="Arial"/>
          <w:sz w:val="20"/>
          <w:szCs w:val="20"/>
          <w:lang w:val="uk-UA"/>
        </w:rPr>
      </w:pPr>
      <w:r w:rsidRPr="00D85973">
        <w:rPr>
          <w:rFonts w:ascii="Arial" w:hAnsi="Arial" w:cs="Arial"/>
          <w:sz w:val="20"/>
          <w:szCs w:val="20"/>
          <w:lang w:val="uk-UA"/>
        </w:rPr>
        <w:t xml:space="preserve">- спрямовані на накопичення максимальної кількості </w:t>
      </w:r>
      <w:r w:rsidR="00DD2E8C" w:rsidRPr="00D85973">
        <w:rPr>
          <w:rFonts w:ascii="Arial" w:hAnsi="Arial" w:cs="Arial"/>
          <w:sz w:val="20"/>
          <w:szCs w:val="20"/>
          <w:lang w:val="uk-UA"/>
        </w:rPr>
        <w:t xml:space="preserve">одиниць Бонусу </w:t>
      </w:r>
      <w:r w:rsidRPr="00D85973">
        <w:rPr>
          <w:rFonts w:ascii="Arial" w:hAnsi="Arial" w:cs="Arial"/>
          <w:sz w:val="20"/>
          <w:szCs w:val="20"/>
          <w:lang w:val="uk-UA"/>
        </w:rPr>
        <w:t xml:space="preserve">на своєму віртуальному рахунку без фактичного </w:t>
      </w:r>
      <w:r w:rsidR="00DD2E8C" w:rsidRPr="00D85973">
        <w:rPr>
          <w:rFonts w:ascii="Arial" w:hAnsi="Arial" w:cs="Arial"/>
          <w:sz w:val="20"/>
          <w:szCs w:val="20"/>
          <w:lang w:val="uk-UA"/>
        </w:rPr>
        <w:t xml:space="preserve">належного виконання умов </w:t>
      </w:r>
      <w:r w:rsidR="004B5FAE">
        <w:rPr>
          <w:rFonts w:ascii="Arial" w:hAnsi="Arial" w:cs="Arial"/>
          <w:sz w:val="20"/>
          <w:szCs w:val="20"/>
          <w:lang w:val="uk-UA"/>
        </w:rPr>
        <w:t>Завдання</w:t>
      </w:r>
      <w:r w:rsidRPr="00D85973">
        <w:rPr>
          <w:rFonts w:ascii="Arial" w:hAnsi="Arial" w:cs="Arial"/>
          <w:sz w:val="20"/>
          <w:szCs w:val="20"/>
          <w:lang w:val="uk-UA"/>
        </w:rPr>
        <w:t xml:space="preserve"> (в </w:t>
      </w:r>
      <w:proofErr w:type="spellStart"/>
      <w:r w:rsidRPr="00D85973">
        <w:rPr>
          <w:rFonts w:ascii="Arial" w:hAnsi="Arial" w:cs="Arial"/>
          <w:sz w:val="20"/>
          <w:szCs w:val="20"/>
          <w:lang w:val="uk-UA"/>
        </w:rPr>
        <w:t>т.ч</w:t>
      </w:r>
      <w:proofErr w:type="spellEnd"/>
      <w:r w:rsidRPr="00D85973">
        <w:rPr>
          <w:rFonts w:ascii="Arial" w:hAnsi="Arial" w:cs="Arial"/>
          <w:sz w:val="20"/>
          <w:szCs w:val="20"/>
          <w:lang w:val="uk-UA"/>
        </w:rPr>
        <w:t xml:space="preserve">. </w:t>
      </w:r>
      <w:r w:rsidR="00DD2E8C" w:rsidRPr="00D85973">
        <w:rPr>
          <w:rFonts w:ascii="Arial" w:hAnsi="Arial" w:cs="Arial"/>
          <w:sz w:val="20"/>
          <w:szCs w:val="20"/>
          <w:lang w:val="uk-UA"/>
        </w:rPr>
        <w:t xml:space="preserve">придбання товарів або послуг та </w:t>
      </w:r>
      <w:r w:rsidRPr="00D85973">
        <w:rPr>
          <w:rFonts w:ascii="Arial" w:hAnsi="Arial" w:cs="Arial"/>
          <w:sz w:val="20"/>
          <w:szCs w:val="20"/>
          <w:lang w:val="uk-UA"/>
        </w:rPr>
        <w:t>повернення\ відмов</w:t>
      </w:r>
      <w:r w:rsidR="00DD2E8C" w:rsidRPr="00D85973">
        <w:rPr>
          <w:rFonts w:ascii="Arial" w:hAnsi="Arial" w:cs="Arial"/>
          <w:sz w:val="20"/>
          <w:szCs w:val="20"/>
          <w:lang w:val="uk-UA"/>
        </w:rPr>
        <w:t>а</w:t>
      </w:r>
      <w:r w:rsidRPr="00D85973">
        <w:rPr>
          <w:rFonts w:ascii="Arial" w:hAnsi="Arial" w:cs="Arial"/>
          <w:sz w:val="20"/>
          <w:szCs w:val="20"/>
          <w:lang w:val="uk-UA"/>
        </w:rPr>
        <w:t xml:space="preserve"> від товарів або послуг у протягом 14 днів</w:t>
      </w:r>
      <w:r w:rsidR="00DD2E8C" w:rsidRPr="00D85973">
        <w:rPr>
          <w:rFonts w:ascii="Arial" w:hAnsi="Arial" w:cs="Arial"/>
          <w:sz w:val="20"/>
          <w:szCs w:val="20"/>
          <w:lang w:val="uk-UA"/>
        </w:rPr>
        <w:t>, тощо</w:t>
      </w:r>
      <w:r w:rsidRPr="00D85973">
        <w:rPr>
          <w:rFonts w:ascii="Arial" w:hAnsi="Arial" w:cs="Arial"/>
          <w:sz w:val="20"/>
          <w:szCs w:val="20"/>
          <w:lang w:val="uk-UA"/>
        </w:rPr>
        <w:t xml:space="preserve">) з корисливою метою; </w:t>
      </w:r>
    </w:p>
    <w:p w14:paraId="3718D8E3" w14:textId="51177270" w:rsidR="00EC7B34" w:rsidRPr="00D85973" w:rsidRDefault="00EC7B34" w:rsidP="00EC7B34">
      <w:pPr>
        <w:tabs>
          <w:tab w:val="left" w:pos="426"/>
          <w:tab w:val="left" w:pos="1276"/>
        </w:tabs>
        <w:spacing w:line="262" w:lineRule="auto"/>
        <w:ind w:left="567"/>
        <w:jc w:val="both"/>
        <w:rPr>
          <w:rFonts w:ascii="Arial" w:hAnsi="Arial" w:cs="Arial"/>
          <w:sz w:val="20"/>
          <w:szCs w:val="20"/>
          <w:lang w:val="uk-UA"/>
        </w:rPr>
      </w:pPr>
      <w:r w:rsidRPr="00D85973">
        <w:rPr>
          <w:rFonts w:ascii="Arial" w:hAnsi="Arial" w:cs="Arial"/>
          <w:sz w:val="20"/>
          <w:szCs w:val="20"/>
          <w:lang w:val="uk-UA"/>
        </w:rPr>
        <w:t xml:space="preserve">- з використання Учасником Акції службового положення для </w:t>
      </w:r>
      <w:r w:rsidR="002F3E29" w:rsidRPr="00D85973">
        <w:rPr>
          <w:rFonts w:ascii="Arial" w:hAnsi="Arial" w:cs="Arial"/>
          <w:sz w:val="20"/>
          <w:szCs w:val="20"/>
          <w:lang w:val="uk-UA"/>
        </w:rPr>
        <w:t xml:space="preserve">виконання умов </w:t>
      </w:r>
      <w:r w:rsidR="004B5FAE">
        <w:rPr>
          <w:rFonts w:ascii="Arial" w:hAnsi="Arial" w:cs="Arial"/>
          <w:sz w:val="20"/>
          <w:szCs w:val="20"/>
          <w:lang w:val="uk-UA"/>
        </w:rPr>
        <w:t>Завдання</w:t>
      </w:r>
      <w:r w:rsidRPr="00D85973">
        <w:rPr>
          <w:rFonts w:ascii="Arial" w:hAnsi="Arial" w:cs="Arial"/>
          <w:sz w:val="20"/>
          <w:szCs w:val="20"/>
          <w:lang w:val="uk-UA"/>
        </w:rPr>
        <w:t xml:space="preserve"> для інших </w:t>
      </w:r>
      <w:r w:rsidR="002F3E29" w:rsidRPr="00D85973">
        <w:rPr>
          <w:rFonts w:ascii="Arial" w:hAnsi="Arial" w:cs="Arial"/>
          <w:sz w:val="20"/>
          <w:szCs w:val="20"/>
          <w:lang w:val="uk-UA"/>
        </w:rPr>
        <w:t>Учасників Акції</w:t>
      </w:r>
      <w:r w:rsidRPr="00D85973">
        <w:rPr>
          <w:rFonts w:ascii="Arial" w:hAnsi="Arial" w:cs="Arial"/>
          <w:sz w:val="20"/>
          <w:szCs w:val="20"/>
          <w:lang w:val="uk-UA"/>
        </w:rPr>
        <w:t xml:space="preserve">; </w:t>
      </w:r>
    </w:p>
    <w:p w14:paraId="4F455E2C" w14:textId="1F220197" w:rsidR="00EC7B34" w:rsidRPr="00D85973" w:rsidRDefault="00EC7B34" w:rsidP="00EC7B34">
      <w:pPr>
        <w:tabs>
          <w:tab w:val="left" w:pos="426"/>
          <w:tab w:val="left" w:pos="1276"/>
        </w:tabs>
        <w:spacing w:line="262" w:lineRule="auto"/>
        <w:ind w:left="567"/>
        <w:jc w:val="both"/>
        <w:rPr>
          <w:rFonts w:ascii="Arial" w:hAnsi="Arial" w:cs="Arial"/>
          <w:sz w:val="20"/>
          <w:szCs w:val="20"/>
          <w:lang w:val="uk-UA"/>
        </w:rPr>
      </w:pPr>
      <w:r w:rsidRPr="00D85973">
        <w:rPr>
          <w:rFonts w:ascii="Arial" w:hAnsi="Arial" w:cs="Arial"/>
          <w:sz w:val="20"/>
          <w:szCs w:val="20"/>
          <w:lang w:val="uk-UA"/>
        </w:rPr>
        <w:t>- що за рішенням Банку мають ознаки шахрайських, обману тощо та які спричинили або можуть спричинити втрату ділової репутації Банку, виникнення будь-яких збитків та / або шкоди у Банку, партнерів Банку та / або інших Учасників Акції</w:t>
      </w:r>
      <w:r w:rsidR="002F3E29" w:rsidRPr="00D85973">
        <w:rPr>
          <w:rFonts w:ascii="Arial" w:hAnsi="Arial" w:cs="Arial"/>
          <w:sz w:val="20"/>
          <w:szCs w:val="20"/>
          <w:lang w:val="uk-UA"/>
        </w:rPr>
        <w:t>.</w:t>
      </w:r>
      <w:r w:rsidRPr="00D85973">
        <w:rPr>
          <w:rFonts w:ascii="Arial" w:hAnsi="Arial" w:cs="Arial"/>
          <w:sz w:val="20"/>
          <w:szCs w:val="20"/>
          <w:lang w:val="uk-UA"/>
        </w:rPr>
        <w:t xml:space="preserve"> </w:t>
      </w:r>
    </w:p>
    <w:p w14:paraId="691054A2" w14:textId="24F434B0" w:rsidR="002B3F22" w:rsidRPr="00D85973" w:rsidRDefault="006762EE" w:rsidP="0001260B">
      <w:pPr>
        <w:tabs>
          <w:tab w:val="left" w:pos="426"/>
          <w:tab w:val="left" w:pos="1276"/>
        </w:tabs>
        <w:spacing w:line="262" w:lineRule="auto"/>
        <w:ind w:left="567"/>
        <w:jc w:val="both"/>
        <w:rPr>
          <w:rFonts w:ascii="Arial" w:hAnsi="Arial" w:cs="Arial"/>
          <w:sz w:val="20"/>
          <w:szCs w:val="20"/>
          <w:lang w:val="uk-UA"/>
        </w:rPr>
      </w:pPr>
      <w:r w:rsidRPr="00D85973">
        <w:rPr>
          <w:rFonts w:ascii="Arial" w:hAnsi="Arial" w:cs="Arial"/>
          <w:b/>
          <w:sz w:val="20"/>
          <w:szCs w:val="20"/>
          <w:lang w:val="uk-UA"/>
        </w:rPr>
        <w:t xml:space="preserve">Зменшення балансу </w:t>
      </w:r>
      <w:r w:rsidR="00556883" w:rsidRPr="00D85973">
        <w:rPr>
          <w:rFonts w:ascii="Arial" w:hAnsi="Arial" w:cs="Arial"/>
          <w:b/>
          <w:sz w:val="20"/>
          <w:szCs w:val="20"/>
          <w:lang w:val="uk-UA"/>
        </w:rPr>
        <w:t>Бонусу</w:t>
      </w:r>
      <w:r w:rsidR="00556883" w:rsidRPr="00D85973">
        <w:rPr>
          <w:rFonts w:ascii="Arial" w:hAnsi="Arial" w:cs="Arial"/>
          <w:sz w:val="20"/>
          <w:szCs w:val="20"/>
          <w:lang w:val="uk-UA"/>
        </w:rPr>
        <w:t xml:space="preserve"> </w:t>
      </w:r>
      <w:r w:rsidR="00DD6E10" w:rsidRPr="00D85973">
        <w:rPr>
          <w:rFonts w:ascii="Arial" w:hAnsi="Arial" w:cs="Arial"/>
          <w:sz w:val="20"/>
          <w:szCs w:val="20"/>
          <w:lang w:val="uk-UA"/>
        </w:rPr>
        <w:t>–</w:t>
      </w:r>
      <w:r w:rsidRPr="00D85973">
        <w:rPr>
          <w:rFonts w:ascii="Arial" w:hAnsi="Arial" w:cs="Arial"/>
          <w:sz w:val="20"/>
          <w:szCs w:val="20"/>
          <w:lang w:val="uk-UA"/>
        </w:rPr>
        <w:t xml:space="preserve"> процедура, в результаті якої відбувається зменшення </w:t>
      </w:r>
      <w:r w:rsidR="00DD6E10" w:rsidRPr="00D85973">
        <w:rPr>
          <w:rFonts w:ascii="Arial" w:hAnsi="Arial" w:cs="Arial"/>
          <w:sz w:val="20"/>
          <w:szCs w:val="20"/>
          <w:lang w:val="uk-UA"/>
        </w:rPr>
        <w:t xml:space="preserve">одиниць </w:t>
      </w:r>
      <w:r w:rsidR="00556883" w:rsidRPr="00D85973">
        <w:rPr>
          <w:rFonts w:ascii="Arial" w:hAnsi="Arial" w:cs="Arial"/>
          <w:sz w:val="20"/>
          <w:szCs w:val="20"/>
          <w:lang w:val="uk-UA"/>
        </w:rPr>
        <w:t xml:space="preserve">Бонусу </w:t>
      </w:r>
      <w:r w:rsidRPr="00D85973">
        <w:rPr>
          <w:rFonts w:ascii="Arial" w:hAnsi="Arial" w:cs="Arial"/>
          <w:sz w:val="20"/>
          <w:szCs w:val="20"/>
          <w:lang w:val="uk-UA"/>
        </w:rPr>
        <w:t xml:space="preserve">на </w:t>
      </w:r>
      <w:r w:rsidR="00DD6E10" w:rsidRPr="00D85973">
        <w:rPr>
          <w:rFonts w:ascii="Arial" w:hAnsi="Arial" w:cs="Arial"/>
          <w:sz w:val="20"/>
          <w:szCs w:val="20"/>
          <w:lang w:val="uk-UA"/>
        </w:rPr>
        <w:t>віртуальному рахунку</w:t>
      </w:r>
      <w:r w:rsidRPr="00D85973">
        <w:rPr>
          <w:rFonts w:ascii="Arial" w:hAnsi="Arial" w:cs="Arial"/>
          <w:sz w:val="20"/>
          <w:szCs w:val="20"/>
          <w:lang w:val="uk-UA"/>
        </w:rPr>
        <w:t xml:space="preserve"> без виплати.</w:t>
      </w:r>
    </w:p>
    <w:p w14:paraId="328BC06A" w14:textId="639CBD00" w:rsidR="006E24A4" w:rsidRPr="00D85973" w:rsidRDefault="0001260B" w:rsidP="00370D65">
      <w:pPr>
        <w:tabs>
          <w:tab w:val="left" w:pos="426"/>
          <w:tab w:val="left" w:pos="1276"/>
        </w:tabs>
        <w:spacing w:line="262" w:lineRule="auto"/>
        <w:ind w:left="567"/>
        <w:jc w:val="both"/>
        <w:rPr>
          <w:rFonts w:ascii="Arial" w:hAnsi="Arial" w:cs="Arial"/>
          <w:sz w:val="20"/>
          <w:szCs w:val="20"/>
          <w:lang w:val="uk-UA"/>
        </w:rPr>
      </w:pPr>
      <w:r w:rsidRPr="00D85973">
        <w:rPr>
          <w:rFonts w:ascii="Arial" w:hAnsi="Arial" w:cs="Arial"/>
          <w:b/>
          <w:sz w:val="20"/>
          <w:szCs w:val="20"/>
          <w:lang w:val="uk-UA"/>
        </w:rPr>
        <w:t>Заохочення Акції</w:t>
      </w:r>
      <w:r w:rsidRPr="00D85973">
        <w:rPr>
          <w:rFonts w:ascii="Arial" w:hAnsi="Arial" w:cs="Arial"/>
          <w:sz w:val="20"/>
          <w:szCs w:val="20"/>
          <w:lang w:val="uk-UA"/>
        </w:rPr>
        <w:t xml:space="preserve"> – </w:t>
      </w:r>
      <w:r w:rsidR="00B87E0C" w:rsidRPr="00D85973">
        <w:rPr>
          <w:rFonts w:ascii="Arial" w:hAnsi="Arial" w:cs="Arial"/>
          <w:sz w:val="20"/>
          <w:szCs w:val="20"/>
          <w:lang w:val="uk-UA"/>
        </w:rPr>
        <w:t xml:space="preserve">зарахування на Картковий рахунок, відкритий в національній валюті України, коштів </w:t>
      </w:r>
      <w:r w:rsidRPr="00D85973">
        <w:rPr>
          <w:rFonts w:ascii="Arial" w:hAnsi="Arial" w:cs="Arial"/>
          <w:sz w:val="20"/>
          <w:szCs w:val="20"/>
          <w:lang w:val="uk-UA"/>
        </w:rPr>
        <w:t xml:space="preserve">в результаті ініційованого Учасником Акції обміну одиниць </w:t>
      </w:r>
      <w:r w:rsidR="00556883" w:rsidRPr="00D85973">
        <w:rPr>
          <w:rFonts w:ascii="Arial" w:hAnsi="Arial" w:cs="Arial"/>
          <w:sz w:val="20"/>
          <w:szCs w:val="20"/>
          <w:lang w:val="uk-UA"/>
        </w:rPr>
        <w:t xml:space="preserve">Бонусу </w:t>
      </w:r>
      <w:r w:rsidR="00596B27" w:rsidRPr="00D85973">
        <w:rPr>
          <w:rFonts w:ascii="Arial" w:hAnsi="Arial" w:cs="Arial"/>
          <w:sz w:val="20"/>
          <w:szCs w:val="20"/>
          <w:lang w:val="uk-UA"/>
        </w:rPr>
        <w:t>в мобільному додатку</w:t>
      </w:r>
      <w:r w:rsidR="00111117" w:rsidRPr="00D85973">
        <w:rPr>
          <w:rFonts w:ascii="Arial" w:hAnsi="Arial" w:cs="Arial"/>
          <w:sz w:val="20"/>
          <w:szCs w:val="20"/>
          <w:lang w:val="uk-UA"/>
        </w:rPr>
        <w:t>,</w:t>
      </w:r>
      <w:r w:rsidR="00B87E0C" w:rsidRPr="00D85973">
        <w:rPr>
          <w:rFonts w:ascii="Arial" w:hAnsi="Arial" w:cs="Arial"/>
          <w:sz w:val="20"/>
          <w:szCs w:val="20"/>
          <w:lang w:val="uk-UA"/>
        </w:rPr>
        <w:t xml:space="preserve"> </w:t>
      </w:r>
      <w:r w:rsidR="000C6B24" w:rsidRPr="00D85973">
        <w:rPr>
          <w:rFonts w:ascii="Arial" w:hAnsi="Arial" w:cs="Arial"/>
          <w:sz w:val="20"/>
          <w:szCs w:val="20"/>
          <w:lang w:val="uk-UA"/>
        </w:rPr>
        <w:t>після</w:t>
      </w:r>
      <w:r w:rsidR="00B87E0C" w:rsidRPr="00D85973">
        <w:rPr>
          <w:rFonts w:ascii="Arial" w:hAnsi="Arial" w:cs="Arial"/>
          <w:sz w:val="20"/>
          <w:szCs w:val="20"/>
          <w:lang w:val="uk-UA"/>
        </w:rPr>
        <w:t xml:space="preserve"> сплати податків та зборів, передбачених законодавством України</w:t>
      </w:r>
      <w:r w:rsidR="006E24A4" w:rsidRPr="00D85973">
        <w:rPr>
          <w:rFonts w:ascii="Arial" w:hAnsi="Arial" w:cs="Arial"/>
          <w:sz w:val="20"/>
          <w:szCs w:val="20"/>
          <w:lang w:val="uk-UA"/>
        </w:rPr>
        <w:t xml:space="preserve">. </w:t>
      </w:r>
    </w:p>
    <w:p w14:paraId="36617C1F" w14:textId="77777777" w:rsidR="002A7E57" w:rsidRPr="00D85973" w:rsidRDefault="002A7E57" w:rsidP="00AD09EF">
      <w:pPr>
        <w:tabs>
          <w:tab w:val="left" w:pos="426"/>
          <w:tab w:val="left" w:pos="1276"/>
        </w:tabs>
        <w:spacing w:line="262" w:lineRule="auto"/>
        <w:jc w:val="both"/>
        <w:rPr>
          <w:rFonts w:ascii="Arial" w:hAnsi="Arial" w:cs="Arial"/>
          <w:lang w:val="uk-UA"/>
        </w:rPr>
      </w:pPr>
    </w:p>
    <w:p w14:paraId="54E39464" w14:textId="77777777" w:rsidR="00394464" w:rsidRPr="00D85973" w:rsidRDefault="00394464" w:rsidP="00AD09EF">
      <w:pPr>
        <w:tabs>
          <w:tab w:val="left" w:pos="426"/>
          <w:tab w:val="left" w:pos="1276"/>
        </w:tabs>
        <w:spacing w:line="262" w:lineRule="auto"/>
        <w:jc w:val="both"/>
        <w:rPr>
          <w:rFonts w:ascii="Arial" w:hAnsi="Arial" w:cs="Arial"/>
          <w:lang w:val="uk-UA"/>
        </w:rPr>
      </w:pPr>
    </w:p>
    <w:p w14:paraId="39C0A615" w14:textId="77777777" w:rsidR="00394464" w:rsidRPr="00D85973" w:rsidRDefault="00394464" w:rsidP="00AD09EF">
      <w:pPr>
        <w:tabs>
          <w:tab w:val="left" w:pos="426"/>
          <w:tab w:val="left" w:pos="1276"/>
        </w:tabs>
        <w:spacing w:line="262" w:lineRule="auto"/>
        <w:jc w:val="both"/>
        <w:rPr>
          <w:rFonts w:ascii="Arial" w:hAnsi="Arial" w:cs="Arial"/>
          <w:lang w:val="uk-UA"/>
        </w:rPr>
      </w:pPr>
    </w:p>
    <w:p w14:paraId="2EB040BB" w14:textId="77777777" w:rsidR="003912A9" w:rsidRPr="00D85973" w:rsidRDefault="007F60FE" w:rsidP="007F60FE">
      <w:pPr>
        <w:pStyle w:val="1"/>
        <w:numPr>
          <w:ilvl w:val="0"/>
          <w:numId w:val="1"/>
        </w:numPr>
        <w:tabs>
          <w:tab w:val="left" w:pos="426"/>
          <w:tab w:val="left" w:pos="1276"/>
        </w:tabs>
        <w:spacing w:after="120" w:line="262" w:lineRule="auto"/>
        <w:ind w:left="567" w:firstLine="0"/>
        <w:contextualSpacing/>
        <w:jc w:val="both"/>
        <w:rPr>
          <w:rFonts w:ascii="Arial" w:hAnsi="Arial" w:cs="Arial"/>
          <w:b/>
          <w:sz w:val="20"/>
          <w:szCs w:val="20"/>
          <w:u w:val="single"/>
          <w:lang w:val="uk-UA"/>
        </w:rPr>
      </w:pPr>
      <w:r w:rsidRPr="00D85973">
        <w:rPr>
          <w:rFonts w:ascii="Arial" w:hAnsi="Arial" w:cs="Arial"/>
          <w:b/>
          <w:sz w:val="20"/>
          <w:szCs w:val="20"/>
          <w:u w:val="single"/>
          <w:lang w:val="uk-UA"/>
        </w:rPr>
        <w:t>Учасники акції</w:t>
      </w:r>
    </w:p>
    <w:p w14:paraId="3AB01C40" w14:textId="77777777" w:rsidR="004E4AD4" w:rsidRPr="00D85973" w:rsidRDefault="003912A9" w:rsidP="001D19A9">
      <w:pPr>
        <w:pStyle w:val="1"/>
        <w:numPr>
          <w:ilvl w:val="1"/>
          <w:numId w:val="1"/>
        </w:numPr>
        <w:tabs>
          <w:tab w:val="left" w:pos="426"/>
          <w:tab w:val="left" w:pos="1276"/>
        </w:tabs>
        <w:spacing w:before="120" w:line="262"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Участь в Акції мають право </w:t>
      </w:r>
      <w:r w:rsidR="007C2CCB" w:rsidRPr="00D85973">
        <w:rPr>
          <w:rFonts w:ascii="Arial" w:hAnsi="Arial" w:cs="Arial"/>
          <w:sz w:val="20"/>
          <w:szCs w:val="20"/>
          <w:lang w:val="uk-UA"/>
        </w:rPr>
        <w:t xml:space="preserve">приймати </w:t>
      </w:r>
      <w:r w:rsidRPr="00D85973">
        <w:rPr>
          <w:rFonts w:ascii="Arial" w:hAnsi="Arial" w:cs="Arial"/>
          <w:sz w:val="20"/>
          <w:szCs w:val="20"/>
          <w:lang w:val="uk-UA"/>
        </w:rPr>
        <w:t>ф</w:t>
      </w:r>
      <w:r w:rsidR="00A74B50" w:rsidRPr="00D85973">
        <w:rPr>
          <w:rFonts w:ascii="Arial" w:hAnsi="Arial" w:cs="Arial"/>
          <w:sz w:val="20"/>
          <w:szCs w:val="20"/>
          <w:lang w:val="uk-UA"/>
        </w:rPr>
        <w:t>ізичні особи</w:t>
      </w:r>
      <w:r w:rsidR="001D19A9" w:rsidRPr="00D85973">
        <w:rPr>
          <w:rFonts w:ascii="Arial" w:hAnsi="Arial" w:cs="Arial"/>
          <w:sz w:val="20"/>
          <w:szCs w:val="20"/>
          <w:lang w:val="uk-UA"/>
        </w:rPr>
        <w:t xml:space="preserve"> які </w:t>
      </w:r>
      <w:r w:rsidR="008E498F" w:rsidRPr="00D85973">
        <w:rPr>
          <w:rFonts w:ascii="Arial" w:hAnsi="Arial" w:cs="Arial"/>
          <w:sz w:val="20"/>
          <w:szCs w:val="20"/>
          <w:lang w:val="uk-UA"/>
        </w:rPr>
        <w:t>викон</w:t>
      </w:r>
      <w:r w:rsidR="001D19A9" w:rsidRPr="00D85973">
        <w:rPr>
          <w:rFonts w:ascii="Arial" w:hAnsi="Arial" w:cs="Arial"/>
          <w:sz w:val="20"/>
          <w:szCs w:val="20"/>
          <w:lang w:val="uk-UA"/>
        </w:rPr>
        <w:t>али</w:t>
      </w:r>
      <w:r w:rsidRPr="00D85973">
        <w:rPr>
          <w:rFonts w:ascii="Arial" w:hAnsi="Arial" w:cs="Arial"/>
          <w:sz w:val="20"/>
          <w:szCs w:val="20"/>
          <w:lang w:val="uk-UA"/>
        </w:rPr>
        <w:t xml:space="preserve"> умов</w:t>
      </w:r>
      <w:r w:rsidR="001D19A9" w:rsidRPr="00D85973">
        <w:rPr>
          <w:rFonts w:ascii="Arial" w:hAnsi="Arial" w:cs="Arial"/>
          <w:sz w:val="20"/>
          <w:szCs w:val="20"/>
          <w:lang w:val="uk-UA"/>
        </w:rPr>
        <w:t>и</w:t>
      </w:r>
      <w:r w:rsidRPr="00D85973">
        <w:rPr>
          <w:rFonts w:ascii="Arial" w:hAnsi="Arial" w:cs="Arial"/>
          <w:sz w:val="20"/>
          <w:szCs w:val="20"/>
          <w:lang w:val="uk-UA"/>
        </w:rPr>
        <w:t xml:space="preserve"> участі в Акції, що передбачені в розділі </w:t>
      </w:r>
      <w:r w:rsidR="00F45F24" w:rsidRPr="00D85973">
        <w:rPr>
          <w:rFonts w:ascii="Arial" w:hAnsi="Arial" w:cs="Arial"/>
          <w:sz w:val="20"/>
          <w:szCs w:val="20"/>
          <w:lang w:val="uk-UA"/>
        </w:rPr>
        <w:t>3</w:t>
      </w:r>
      <w:r w:rsidRPr="00D85973">
        <w:rPr>
          <w:rFonts w:ascii="Arial" w:hAnsi="Arial" w:cs="Arial"/>
          <w:sz w:val="20"/>
          <w:szCs w:val="20"/>
          <w:lang w:val="uk-UA"/>
        </w:rPr>
        <w:t xml:space="preserve"> цих Правил</w:t>
      </w:r>
      <w:r w:rsidR="006273EE" w:rsidRPr="00D85973">
        <w:rPr>
          <w:rFonts w:ascii="Arial" w:hAnsi="Arial" w:cs="Arial"/>
          <w:sz w:val="20"/>
          <w:szCs w:val="20"/>
          <w:lang w:val="uk-UA"/>
        </w:rPr>
        <w:t>,</w:t>
      </w:r>
      <w:r w:rsidRPr="00D85973">
        <w:rPr>
          <w:rFonts w:ascii="Arial" w:hAnsi="Arial" w:cs="Arial"/>
          <w:sz w:val="20"/>
          <w:szCs w:val="20"/>
          <w:lang w:val="uk-UA"/>
        </w:rPr>
        <w:t xml:space="preserve"> </w:t>
      </w:r>
      <w:r w:rsidR="001D19A9" w:rsidRPr="00D85973">
        <w:rPr>
          <w:rFonts w:ascii="Arial" w:hAnsi="Arial" w:cs="Arial"/>
          <w:sz w:val="20"/>
          <w:szCs w:val="20"/>
          <w:lang w:val="uk-UA"/>
        </w:rPr>
        <w:t>а також</w:t>
      </w:r>
      <w:r w:rsidR="00722EA7" w:rsidRPr="00D85973">
        <w:rPr>
          <w:rFonts w:ascii="Arial" w:hAnsi="Arial" w:cs="Arial"/>
          <w:sz w:val="20"/>
          <w:szCs w:val="20"/>
          <w:lang w:val="uk-UA"/>
        </w:rPr>
        <w:t xml:space="preserve"> </w:t>
      </w:r>
      <w:r w:rsidR="007C2CCB" w:rsidRPr="00D85973">
        <w:rPr>
          <w:rFonts w:ascii="Arial" w:hAnsi="Arial" w:cs="Arial"/>
          <w:sz w:val="20"/>
          <w:szCs w:val="20"/>
          <w:lang w:val="uk-UA"/>
        </w:rPr>
        <w:t>відповід</w:t>
      </w:r>
      <w:r w:rsidR="001D19A9" w:rsidRPr="00D85973">
        <w:rPr>
          <w:rFonts w:ascii="Arial" w:hAnsi="Arial" w:cs="Arial"/>
          <w:sz w:val="20"/>
          <w:szCs w:val="20"/>
          <w:lang w:val="uk-UA"/>
        </w:rPr>
        <w:t>ають</w:t>
      </w:r>
      <w:r w:rsidR="00C54CFE" w:rsidRPr="00D85973">
        <w:rPr>
          <w:rFonts w:ascii="Arial" w:hAnsi="Arial" w:cs="Arial"/>
          <w:sz w:val="20"/>
          <w:szCs w:val="20"/>
          <w:lang w:val="uk-UA"/>
        </w:rPr>
        <w:t xml:space="preserve"> </w:t>
      </w:r>
      <w:r w:rsidR="002A7E57" w:rsidRPr="00D85973">
        <w:rPr>
          <w:rFonts w:ascii="Arial" w:hAnsi="Arial" w:cs="Arial"/>
          <w:sz w:val="20"/>
          <w:szCs w:val="20"/>
          <w:lang w:val="uk-UA"/>
        </w:rPr>
        <w:t xml:space="preserve">умовам </w:t>
      </w:r>
      <w:r w:rsidR="00722EA7" w:rsidRPr="00D85973">
        <w:rPr>
          <w:rFonts w:ascii="Arial" w:hAnsi="Arial" w:cs="Arial"/>
          <w:sz w:val="20"/>
          <w:szCs w:val="20"/>
          <w:lang w:val="uk-UA"/>
        </w:rPr>
        <w:t>п</w:t>
      </w:r>
      <w:r w:rsidR="00CF5719" w:rsidRPr="00D85973">
        <w:rPr>
          <w:rFonts w:ascii="Arial" w:hAnsi="Arial" w:cs="Arial"/>
          <w:sz w:val="20"/>
          <w:szCs w:val="20"/>
          <w:lang w:val="uk-UA"/>
        </w:rPr>
        <w:t>ункт</w:t>
      </w:r>
      <w:r w:rsidR="002A7E57" w:rsidRPr="00D85973">
        <w:rPr>
          <w:rFonts w:ascii="Arial" w:hAnsi="Arial" w:cs="Arial"/>
          <w:sz w:val="20"/>
          <w:szCs w:val="20"/>
          <w:lang w:val="uk-UA"/>
        </w:rPr>
        <w:t>ів</w:t>
      </w:r>
      <w:r w:rsidR="00722EA7" w:rsidRPr="00D85973">
        <w:rPr>
          <w:rFonts w:ascii="Arial" w:hAnsi="Arial" w:cs="Arial"/>
          <w:sz w:val="20"/>
          <w:szCs w:val="20"/>
          <w:lang w:val="uk-UA"/>
        </w:rPr>
        <w:t xml:space="preserve"> </w:t>
      </w:r>
      <w:r w:rsidR="00A66A41" w:rsidRPr="00D85973">
        <w:rPr>
          <w:rFonts w:ascii="Arial" w:hAnsi="Arial" w:cs="Arial"/>
          <w:sz w:val="20"/>
          <w:szCs w:val="20"/>
          <w:lang w:val="uk-UA"/>
        </w:rPr>
        <w:t>1</w:t>
      </w:r>
      <w:r w:rsidR="00722EA7" w:rsidRPr="00D85973">
        <w:rPr>
          <w:rFonts w:ascii="Arial" w:hAnsi="Arial" w:cs="Arial"/>
          <w:sz w:val="20"/>
          <w:szCs w:val="20"/>
          <w:lang w:val="uk-UA"/>
        </w:rPr>
        <w:t>.</w:t>
      </w:r>
      <w:r w:rsidR="00077041" w:rsidRPr="00D85973">
        <w:rPr>
          <w:rFonts w:ascii="Arial" w:hAnsi="Arial" w:cs="Arial"/>
          <w:sz w:val="20"/>
          <w:szCs w:val="20"/>
          <w:lang w:val="uk-UA"/>
        </w:rPr>
        <w:t>2</w:t>
      </w:r>
      <w:r w:rsidR="00E46566" w:rsidRPr="00D85973">
        <w:rPr>
          <w:rFonts w:ascii="Arial" w:hAnsi="Arial" w:cs="Arial"/>
          <w:sz w:val="20"/>
          <w:szCs w:val="20"/>
          <w:lang w:val="uk-UA"/>
        </w:rPr>
        <w:t xml:space="preserve">, </w:t>
      </w:r>
      <w:r w:rsidR="00A66A41" w:rsidRPr="00D85973">
        <w:rPr>
          <w:rFonts w:ascii="Arial" w:hAnsi="Arial" w:cs="Arial"/>
          <w:sz w:val="20"/>
          <w:szCs w:val="20"/>
          <w:lang w:val="uk-UA"/>
        </w:rPr>
        <w:t>1</w:t>
      </w:r>
      <w:r w:rsidR="007C2CCB" w:rsidRPr="00D85973">
        <w:rPr>
          <w:rFonts w:ascii="Arial" w:hAnsi="Arial" w:cs="Arial"/>
          <w:sz w:val="20"/>
          <w:szCs w:val="20"/>
          <w:lang w:val="uk-UA"/>
        </w:rPr>
        <w:t>.</w:t>
      </w:r>
      <w:r w:rsidR="00691952" w:rsidRPr="00D85973">
        <w:rPr>
          <w:rFonts w:ascii="Arial" w:hAnsi="Arial" w:cs="Arial"/>
          <w:sz w:val="20"/>
          <w:szCs w:val="20"/>
          <w:lang w:val="uk-UA"/>
        </w:rPr>
        <w:t>4</w:t>
      </w:r>
      <w:r w:rsidR="00722EA7" w:rsidRPr="00D85973">
        <w:rPr>
          <w:rFonts w:ascii="Arial" w:hAnsi="Arial" w:cs="Arial"/>
          <w:sz w:val="20"/>
          <w:szCs w:val="20"/>
          <w:lang w:val="uk-UA"/>
        </w:rPr>
        <w:t xml:space="preserve"> Правил</w:t>
      </w:r>
      <w:r w:rsidRPr="00D85973">
        <w:rPr>
          <w:rFonts w:ascii="Arial" w:hAnsi="Arial" w:cs="Arial"/>
          <w:sz w:val="20"/>
          <w:szCs w:val="20"/>
          <w:lang w:val="uk-UA"/>
        </w:rPr>
        <w:t>.</w:t>
      </w:r>
      <w:r w:rsidR="008007D9" w:rsidRPr="00D85973">
        <w:rPr>
          <w:rFonts w:ascii="Arial" w:hAnsi="Arial" w:cs="Arial"/>
          <w:sz w:val="20"/>
          <w:szCs w:val="20"/>
          <w:lang w:val="uk-UA"/>
        </w:rPr>
        <w:t xml:space="preserve"> </w:t>
      </w:r>
    </w:p>
    <w:p w14:paraId="1138A6AF" w14:textId="0F0B8EAE" w:rsidR="008F64C9" w:rsidRPr="00D85973" w:rsidRDefault="00691952" w:rsidP="008F64C9">
      <w:pPr>
        <w:pStyle w:val="1"/>
        <w:numPr>
          <w:ilvl w:val="1"/>
          <w:numId w:val="1"/>
        </w:numPr>
        <w:tabs>
          <w:tab w:val="left" w:pos="426"/>
          <w:tab w:val="left" w:pos="1276"/>
        </w:tabs>
        <w:spacing w:before="120" w:line="262"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Акція діє для </w:t>
      </w:r>
      <w:r w:rsidR="00556883" w:rsidRPr="00D85973">
        <w:rPr>
          <w:rFonts w:ascii="Arial" w:hAnsi="Arial" w:cs="Arial"/>
          <w:sz w:val="20"/>
          <w:szCs w:val="20"/>
          <w:lang w:val="uk-UA"/>
        </w:rPr>
        <w:t>Учасників Акції</w:t>
      </w:r>
      <w:r w:rsidR="00B37A1F" w:rsidRPr="00D85973">
        <w:rPr>
          <w:rFonts w:ascii="Arial" w:hAnsi="Arial" w:cs="Arial"/>
          <w:sz w:val="20"/>
          <w:szCs w:val="20"/>
          <w:lang w:val="uk-UA"/>
        </w:rPr>
        <w:t xml:space="preserve">, </w:t>
      </w:r>
      <w:r w:rsidR="00E53544" w:rsidRPr="00D85973">
        <w:rPr>
          <w:rFonts w:ascii="Arial" w:hAnsi="Arial" w:cs="Arial"/>
          <w:sz w:val="20"/>
          <w:szCs w:val="20"/>
          <w:lang w:val="uk-UA"/>
        </w:rPr>
        <w:t xml:space="preserve">яких </w:t>
      </w:r>
      <w:r w:rsidR="00FC08CA" w:rsidRPr="00D85973">
        <w:rPr>
          <w:rFonts w:ascii="Arial" w:hAnsi="Arial" w:cs="Arial"/>
          <w:sz w:val="20"/>
          <w:szCs w:val="20"/>
          <w:lang w:val="uk-UA"/>
        </w:rPr>
        <w:t>протягом строку проведення Акції Організатором було повідомлено про можливість</w:t>
      </w:r>
      <w:r w:rsidR="00C54CFE" w:rsidRPr="00D85973">
        <w:rPr>
          <w:rFonts w:ascii="Arial" w:hAnsi="Arial" w:cs="Arial"/>
          <w:sz w:val="20"/>
          <w:szCs w:val="20"/>
          <w:lang w:val="uk-UA"/>
        </w:rPr>
        <w:t xml:space="preserve"> прийняти</w:t>
      </w:r>
      <w:r w:rsidR="00FC08CA" w:rsidRPr="00D85973">
        <w:rPr>
          <w:rFonts w:ascii="Arial" w:hAnsi="Arial" w:cs="Arial"/>
          <w:sz w:val="20"/>
          <w:szCs w:val="20"/>
          <w:lang w:val="uk-UA"/>
        </w:rPr>
        <w:t xml:space="preserve"> участ</w:t>
      </w:r>
      <w:r w:rsidR="00C54CFE" w:rsidRPr="00D85973">
        <w:rPr>
          <w:rFonts w:ascii="Arial" w:hAnsi="Arial" w:cs="Arial"/>
          <w:sz w:val="20"/>
          <w:szCs w:val="20"/>
          <w:lang w:val="uk-UA"/>
        </w:rPr>
        <w:t>ь</w:t>
      </w:r>
      <w:r w:rsidR="00FC08CA" w:rsidRPr="00D85973">
        <w:rPr>
          <w:rFonts w:ascii="Arial" w:hAnsi="Arial" w:cs="Arial"/>
          <w:sz w:val="20"/>
          <w:szCs w:val="20"/>
          <w:lang w:val="uk-UA"/>
        </w:rPr>
        <w:t xml:space="preserve"> в Акції </w:t>
      </w:r>
      <w:r w:rsidR="00CC2F7E" w:rsidRPr="00D85973">
        <w:rPr>
          <w:rFonts w:ascii="Arial" w:hAnsi="Arial" w:cs="Arial"/>
          <w:sz w:val="20"/>
          <w:szCs w:val="20"/>
          <w:lang w:val="uk-UA"/>
        </w:rPr>
        <w:t>за допомогою</w:t>
      </w:r>
      <w:r w:rsidR="008F64C9" w:rsidRPr="00D85973">
        <w:rPr>
          <w:rFonts w:ascii="Arial" w:hAnsi="Arial" w:cs="Arial"/>
          <w:sz w:val="20"/>
          <w:szCs w:val="20"/>
          <w:lang w:val="uk-UA"/>
        </w:rPr>
        <w:t xml:space="preserve"> П</w:t>
      </w:r>
      <w:r w:rsidR="001D19A9" w:rsidRPr="00D85973">
        <w:rPr>
          <w:rFonts w:ascii="Arial" w:hAnsi="Arial" w:cs="Arial"/>
          <w:sz w:val="20"/>
          <w:szCs w:val="20"/>
          <w:lang w:val="uk-UA"/>
        </w:rPr>
        <w:t>овідомлення</w:t>
      </w:r>
      <w:r w:rsidR="00084552" w:rsidRPr="00D85973">
        <w:rPr>
          <w:rFonts w:ascii="Arial" w:hAnsi="Arial" w:cs="Arial"/>
          <w:sz w:val="20"/>
          <w:szCs w:val="20"/>
          <w:lang w:val="uk-UA"/>
        </w:rPr>
        <w:t>.</w:t>
      </w:r>
    </w:p>
    <w:p w14:paraId="455F3C79" w14:textId="496D6F58" w:rsidR="006C5370" w:rsidRPr="00D85973" w:rsidRDefault="0099407E" w:rsidP="008F64C9">
      <w:pPr>
        <w:pStyle w:val="1"/>
        <w:numPr>
          <w:ilvl w:val="1"/>
          <w:numId w:val="1"/>
        </w:numPr>
        <w:tabs>
          <w:tab w:val="left" w:pos="426"/>
          <w:tab w:val="left" w:pos="1276"/>
        </w:tabs>
        <w:spacing w:before="120" w:line="262" w:lineRule="auto"/>
        <w:ind w:left="567" w:firstLine="0"/>
        <w:contextualSpacing/>
        <w:jc w:val="both"/>
        <w:rPr>
          <w:rFonts w:ascii="Arial" w:hAnsi="Arial" w:cs="Arial"/>
          <w:sz w:val="20"/>
          <w:lang w:val="uk-UA"/>
        </w:rPr>
      </w:pPr>
      <w:r w:rsidRPr="00D85973">
        <w:rPr>
          <w:rFonts w:ascii="Arial" w:hAnsi="Arial" w:cs="Arial"/>
          <w:sz w:val="20"/>
          <w:szCs w:val="20"/>
          <w:lang w:val="uk-UA"/>
        </w:rPr>
        <w:t xml:space="preserve">Не беруть участь в Акції </w:t>
      </w:r>
      <w:r w:rsidR="00E870CD" w:rsidRPr="00D85973">
        <w:rPr>
          <w:rFonts w:ascii="Arial" w:hAnsi="Arial" w:cs="Arial"/>
          <w:sz w:val="20"/>
          <w:szCs w:val="20"/>
          <w:lang w:val="uk-UA"/>
        </w:rPr>
        <w:t>фізичні особ</w:t>
      </w:r>
      <w:r w:rsidR="00E7026A" w:rsidRPr="00D85973">
        <w:rPr>
          <w:rFonts w:ascii="Arial" w:hAnsi="Arial" w:cs="Arial"/>
          <w:sz w:val="20"/>
          <w:szCs w:val="20"/>
          <w:lang w:val="uk-UA"/>
        </w:rPr>
        <w:t>и</w:t>
      </w:r>
      <w:r w:rsidR="00E870CD" w:rsidRPr="00D85973">
        <w:rPr>
          <w:rFonts w:ascii="Arial" w:hAnsi="Arial" w:cs="Arial"/>
          <w:sz w:val="20"/>
          <w:szCs w:val="20"/>
          <w:lang w:val="uk-UA"/>
        </w:rPr>
        <w:t>, що не зареєстровані у Державному реєстрі фізичних осіб - платників податків</w:t>
      </w:r>
      <w:r w:rsidR="00C60223" w:rsidRPr="00D85973">
        <w:rPr>
          <w:rFonts w:ascii="Arial" w:hAnsi="Arial" w:cs="Arial"/>
          <w:sz w:val="20"/>
          <w:lang w:val="uk-UA"/>
        </w:rPr>
        <w:t>.</w:t>
      </w:r>
    </w:p>
    <w:p w14:paraId="1B1F5F02" w14:textId="77777777" w:rsidR="00E53544" w:rsidRPr="00D85973" w:rsidRDefault="00005DF5" w:rsidP="001D19A9">
      <w:pPr>
        <w:pStyle w:val="1"/>
        <w:numPr>
          <w:ilvl w:val="1"/>
          <w:numId w:val="1"/>
        </w:numPr>
        <w:tabs>
          <w:tab w:val="left" w:pos="426"/>
          <w:tab w:val="left" w:pos="1276"/>
        </w:tabs>
        <w:spacing w:before="120" w:line="262"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Участь в Акції є безкоштовною: Організатор Акції не отриму</w:t>
      </w:r>
      <w:r w:rsidR="002F38AF" w:rsidRPr="00D85973">
        <w:rPr>
          <w:rFonts w:ascii="Arial" w:hAnsi="Arial" w:cs="Arial"/>
          <w:sz w:val="20"/>
          <w:szCs w:val="20"/>
          <w:lang w:val="uk-UA"/>
        </w:rPr>
        <w:t>є</w:t>
      </w:r>
      <w:r w:rsidRPr="00D85973">
        <w:rPr>
          <w:rFonts w:ascii="Arial" w:hAnsi="Arial" w:cs="Arial"/>
          <w:sz w:val="20"/>
          <w:szCs w:val="20"/>
          <w:lang w:val="uk-UA"/>
        </w:rPr>
        <w:t xml:space="preserve"> винагороду від Учасників </w:t>
      </w:r>
      <w:r w:rsidR="00A60C47" w:rsidRPr="00D85973">
        <w:rPr>
          <w:rFonts w:ascii="Arial" w:hAnsi="Arial" w:cs="Arial"/>
          <w:sz w:val="20"/>
          <w:szCs w:val="20"/>
          <w:lang w:val="uk-UA"/>
        </w:rPr>
        <w:t xml:space="preserve">Акції </w:t>
      </w:r>
      <w:r w:rsidRPr="00D85973">
        <w:rPr>
          <w:rFonts w:ascii="Arial" w:hAnsi="Arial" w:cs="Arial"/>
          <w:sz w:val="20"/>
          <w:szCs w:val="20"/>
          <w:lang w:val="uk-UA"/>
        </w:rPr>
        <w:t>за їх участь в Акції. Акція не є азартною грою, лотереєю, послугою у сфері грального бізнесу чи конкурсом, а дані Правила не є публічною обіцянкою винагороди чи умовами конкурсу.</w:t>
      </w:r>
    </w:p>
    <w:p w14:paraId="1D8C7EB6" w14:textId="77777777" w:rsidR="00236A29" w:rsidRPr="00D85973" w:rsidRDefault="00E53544" w:rsidP="001D19A9">
      <w:pPr>
        <w:pStyle w:val="1"/>
        <w:numPr>
          <w:ilvl w:val="1"/>
          <w:numId w:val="1"/>
        </w:numPr>
        <w:tabs>
          <w:tab w:val="left" w:pos="426"/>
          <w:tab w:val="left" w:pos="1276"/>
        </w:tabs>
        <w:spacing w:before="120" w:line="262"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Банк залишає за собою право позбавити </w:t>
      </w:r>
      <w:r w:rsidR="007A01DB" w:rsidRPr="00D85973">
        <w:rPr>
          <w:rFonts w:ascii="Arial" w:hAnsi="Arial" w:cs="Arial"/>
          <w:sz w:val="20"/>
          <w:szCs w:val="20"/>
          <w:lang w:val="uk-UA"/>
        </w:rPr>
        <w:t xml:space="preserve">Учасника Акції </w:t>
      </w:r>
      <w:r w:rsidRPr="00D85973">
        <w:rPr>
          <w:rFonts w:ascii="Arial" w:hAnsi="Arial" w:cs="Arial"/>
          <w:sz w:val="20"/>
          <w:szCs w:val="20"/>
          <w:lang w:val="uk-UA"/>
        </w:rPr>
        <w:t>статусу Учасника Акції на власний розсуд</w:t>
      </w:r>
      <w:r w:rsidR="00B31EFC" w:rsidRPr="00D85973">
        <w:rPr>
          <w:rFonts w:ascii="Arial" w:hAnsi="Arial" w:cs="Arial"/>
          <w:sz w:val="20"/>
          <w:szCs w:val="20"/>
          <w:lang w:val="uk-UA"/>
        </w:rPr>
        <w:t>, в тому числі, але не виключно, на підставі Зловживання</w:t>
      </w:r>
      <w:r w:rsidR="00953CD6" w:rsidRPr="00D85973">
        <w:rPr>
          <w:rFonts w:ascii="Arial" w:hAnsi="Arial" w:cs="Arial"/>
          <w:sz w:val="20"/>
          <w:szCs w:val="20"/>
          <w:lang w:val="uk-UA"/>
        </w:rPr>
        <w:t xml:space="preserve"> умовами Акції</w:t>
      </w:r>
      <w:r w:rsidR="00B31EFC" w:rsidRPr="00D85973">
        <w:rPr>
          <w:rFonts w:ascii="Arial" w:hAnsi="Arial" w:cs="Arial"/>
          <w:sz w:val="20"/>
          <w:szCs w:val="20"/>
          <w:lang w:val="uk-UA"/>
        </w:rPr>
        <w:t xml:space="preserve"> Учасником Акції</w:t>
      </w:r>
      <w:r w:rsidR="00953CD6" w:rsidRPr="00D85973">
        <w:rPr>
          <w:rFonts w:ascii="Arial" w:hAnsi="Arial" w:cs="Arial"/>
          <w:sz w:val="20"/>
          <w:szCs w:val="20"/>
          <w:lang w:val="uk-UA"/>
        </w:rPr>
        <w:t>.</w:t>
      </w:r>
    </w:p>
    <w:p w14:paraId="31E5BB53" w14:textId="77777777" w:rsidR="009133AA" w:rsidRPr="00D85973" w:rsidRDefault="009133AA" w:rsidP="00EB619A">
      <w:pPr>
        <w:pStyle w:val="1"/>
        <w:tabs>
          <w:tab w:val="left" w:pos="426"/>
          <w:tab w:val="left" w:pos="1276"/>
        </w:tabs>
        <w:spacing w:after="120" w:line="276" w:lineRule="auto"/>
        <w:ind w:left="0"/>
        <w:contextualSpacing/>
        <w:rPr>
          <w:rFonts w:ascii="Arial" w:hAnsi="Arial" w:cs="Arial"/>
          <w:b/>
          <w:sz w:val="28"/>
          <w:szCs w:val="28"/>
          <w:lang w:val="uk-UA"/>
        </w:rPr>
      </w:pPr>
    </w:p>
    <w:p w14:paraId="55502343" w14:textId="77777777" w:rsidR="003912A9" w:rsidRPr="00D85973" w:rsidRDefault="007F60FE" w:rsidP="007F60FE">
      <w:pPr>
        <w:pStyle w:val="1"/>
        <w:numPr>
          <w:ilvl w:val="0"/>
          <w:numId w:val="1"/>
        </w:numPr>
        <w:tabs>
          <w:tab w:val="left" w:pos="426"/>
          <w:tab w:val="left" w:pos="1276"/>
        </w:tabs>
        <w:spacing w:after="120" w:line="276" w:lineRule="auto"/>
        <w:ind w:left="567" w:firstLine="0"/>
        <w:contextualSpacing/>
        <w:jc w:val="both"/>
        <w:rPr>
          <w:rFonts w:ascii="Arial" w:hAnsi="Arial" w:cs="Arial"/>
          <w:b/>
          <w:sz w:val="20"/>
          <w:szCs w:val="20"/>
          <w:u w:val="single"/>
          <w:lang w:val="uk-UA"/>
        </w:rPr>
      </w:pPr>
      <w:r w:rsidRPr="00D85973">
        <w:rPr>
          <w:rFonts w:ascii="Arial" w:hAnsi="Arial" w:cs="Arial"/>
          <w:b/>
          <w:sz w:val="20"/>
          <w:szCs w:val="20"/>
          <w:u w:val="single"/>
          <w:lang w:val="uk-UA"/>
        </w:rPr>
        <w:t>Місце</w:t>
      </w:r>
      <w:r w:rsidR="00C548B0" w:rsidRPr="00D85973">
        <w:rPr>
          <w:rFonts w:ascii="Arial" w:hAnsi="Arial" w:cs="Arial"/>
          <w:b/>
          <w:sz w:val="20"/>
          <w:szCs w:val="20"/>
          <w:u w:val="single"/>
          <w:lang w:val="uk-UA"/>
        </w:rPr>
        <w:t xml:space="preserve">, </w:t>
      </w:r>
      <w:r w:rsidRPr="00D85973">
        <w:rPr>
          <w:rFonts w:ascii="Arial" w:hAnsi="Arial" w:cs="Arial"/>
          <w:b/>
          <w:sz w:val="20"/>
          <w:szCs w:val="20"/>
          <w:u w:val="single"/>
          <w:lang w:val="uk-UA"/>
        </w:rPr>
        <w:t>строк та періоди проведення акції</w:t>
      </w:r>
    </w:p>
    <w:p w14:paraId="7E659F72" w14:textId="77777777" w:rsidR="00933A2D" w:rsidRPr="00D85973" w:rsidRDefault="00113379" w:rsidP="0049334E">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Місце проведення:</w:t>
      </w:r>
    </w:p>
    <w:p w14:paraId="1BA2DE04" w14:textId="77777777" w:rsidR="00933A2D" w:rsidRPr="00D85973" w:rsidRDefault="00A60C47" w:rsidP="0049334E">
      <w:pPr>
        <w:pStyle w:val="1"/>
        <w:tabs>
          <w:tab w:val="left" w:pos="426"/>
          <w:tab w:val="left" w:pos="1418"/>
        </w:tabs>
        <w:spacing w:line="288" w:lineRule="auto"/>
        <w:ind w:left="567"/>
        <w:contextualSpacing/>
        <w:jc w:val="both"/>
        <w:rPr>
          <w:rFonts w:ascii="Arial" w:hAnsi="Arial" w:cs="Arial"/>
          <w:sz w:val="20"/>
          <w:szCs w:val="20"/>
          <w:lang w:val="uk-UA"/>
        </w:rPr>
      </w:pPr>
      <w:r w:rsidRPr="00D85973">
        <w:rPr>
          <w:rFonts w:ascii="Arial" w:hAnsi="Arial" w:cs="Arial"/>
          <w:sz w:val="20"/>
          <w:szCs w:val="20"/>
          <w:lang w:val="uk-UA"/>
        </w:rPr>
        <w:t>Акція проводиться по всій території України, що підконтрольна українській владі та не є окупованою</w:t>
      </w:r>
      <w:r w:rsidR="008A147E" w:rsidRPr="00D85973">
        <w:rPr>
          <w:rFonts w:ascii="Arial" w:hAnsi="Arial" w:cs="Arial"/>
          <w:sz w:val="20"/>
          <w:szCs w:val="20"/>
          <w:lang w:val="uk-UA"/>
        </w:rPr>
        <w:t>, а також за межами України</w:t>
      </w:r>
      <w:r w:rsidR="00933A2D" w:rsidRPr="00D85973">
        <w:rPr>
          <w:rFonts w:ascii="Arial" w:hAnsi="Arial" w:cs="Arial"/>
          <w:sz w:val="20"/>
          <w:szCs w:val="20"/>
          <w:lang w:val="uk-UA"/>
        </w:rPr>
        <w:t xml:space="preserve">. </w:t>
      </w:r>
    </w:p>
    <w:p w14:paraId="522BEDD5" w14:textId="36838162" w:rsidR="00933A2D" w:rsidRPr="00D85973" w:rsidRDefault="00113379" w:rsidP="0049334E">
      <w:pPr>
        <w:pStyle w:val="1"/>
        <w:numPr>
          <w:ilvl w:val="1"/>
          <w:numId w:val="1"/>
        </w:numPr>
        <w:tabs>
          <w:tab w:val="left" w:pos="426"/>
          <w:tab w:val="left" w:pos="1276"/>
        </w:tabs>
        <w:spacing w:line="288" w:lineRule="auto"/>
        <w:ind w:left="567" w:firstLine="0"/>
        <w:jc w:val="both"/>
        <w:rPr>
          <w:rFonts w:ascii="Arial" w:hAnsi="Arial" w:cs="Arial"/>
          <w:sz w:val="20"/>
          <w:szCs w:val="20"/>
          <w:lang w:val="uk-UA"/>
        </w:rPr>
      </w:pPr>
      <w:r w:rsidRPr="00D85973">
        <w:rPr>
          <w:rFonts w:ascii="Arial" w:hAnsi="Arial" w:cs="Arial"/>
          <w:sz w:val="20"/>
          <w:szCs w:val="20"/>
          <w:lang w:val="uk-UA"/>
        </w:rPr>
        <w:t xml:space="preserve">Строк </w:t>
      </w:r>
      <w:r w:rsidRPr="00D85973">
        <w:rPr>
          <w:rFonts w:ascii="Arial" w:hAnsi="Arial"/>
          <w:sz w:val="20"/>
          <w:lang w:val="uk-UA"/>
        </w:rPr>
        <w:t>проведення:</w:t>
      </w:r>
      <w:r w:rsidR="00780FF3" w:rsidRPr="00D85973">
        <w:rPr>
          <w:rFonts w:ascii="Arial" w:hAnsi="Arial"/>
          <w:b/>
          <w:sz w:val="20"/>
          <w:lang w:val="uk-UA"/>
        </w:rPr>
        <w:t xml:space="preserve"> з </w:t>
      </w:r>
      <w:r w:rsidR="009541A6">
        <w:rPr>
          <w:rFonts w:ascii="Arial" w:hAnsi="Arial"/>
          <w:b/>
          <w:sz w:val="20"/>
          <w:lang w:val="uk-UA"/>
        </w:rPr>
        <w:t>06</w:t>
      </w:r>
      <w:r w:rsidR="00AE0B4B" w:rsidRPr="00D85973">
        <w:rPr>
          <w:rFonts w:ascii="Arial" w:hAnsi="Arial"/>
          <w:b/>
          <w:sz w:val="20"/>
          <w:lang w:val="uk-UA"/>
        </w:rPr>
        <w:t>.</w:t>
      </w:r>
      <w:r w:rsidR="009541A6">
        <w:rPr>
          <w:rFonts w:ascii="Arial" w:hAnsi="Arial"/>
          <w:b/>
          <w:sz w:val="20"/>
          <w:lang w:val="uk-UA"/>
        </w:rPr>
        <w:t>10</w:t>
      </w:r>
      <w:r w:rsidR="00AE0B4B" w:rsidRPr="00D85973">
        <w:rPr>
          <w:rFonts w:ascii="Arial" w:hAnsi="Arial"/>
          <w:b/>
          <w:sz w:val="20"/>
          <w:lang w:val="uk-UA"/>
        </w:rPr>
        <w:t>.2023</w:t>
      </w:r>
      <w:r w:rsidR="001A65D0" w:rsidRPr="00D85973">
        <w:rPr>
          <w:rFonts w:ascii="Arial" w:hAnsi="Arial"/>
          <w:b/>
          <w:sz w:val="20"/>
          <w:lang w:val="uk-UA"/>
        </w:rPr>
        <w:t xml:space="preserve"> </w:t>
      </w:r>
      <w:r w:rsidR="00780FF3" w:rsidRPr="00D85973">
        <w:rPr>
          <w:rFonts w:ascii="Arial" w:hAnsi="Arial" w:cs="Arial"/>
          <w:b/>
          <w:sz w:val="20"/>
          <w:szCs w:val="20"/>
          <w:lang w:val="uk-UA"/>
        </w:rPr>
        <w:t xml:space="preserve">по </w:t>
      </w:r>
      <w:r w:rsidR="00AE0B4B" w:rsidRPr="00D85973">
        <w:rPr>
          <w:rFonts w:ascii="Arial" w:hAnsi="Arial"/>
          <w:b/>
          <w:sz w:val="20"/>
          <w:lang w:val="uk-UA"/>
        </w:rPr>
        <w:t>31.12.2024</w:t>
      </w:r>
      <w:r w:rsidR="001A65D0" w:rsidRPr="00D85973" w:rsidDel="00556883">
        <w:rPr>
          <w:rFonts w:ascii="Arial" w:hAnsi="Arial" w:cs="Arial"/>
          <w:b/>
          <w:sz w:val="20"/>
          <w:szCs w:val="20"/>
          <w:lang w:val="uk-UA"/>
        </w:rPr>
        <w:t xml:space="preserve"> </w:t>
      </w:r>
      <w:r w:rsidR="00514868" w:rsidRPr="00D85973">
        <w:rPr>
          <w:rFonts w:ascii="Arial" w:hAnsi="Arial"/>
          <w:b/>
          <w:sz w:val="20"/>
          <w:lang w:val="uk-UA"/>
        </w:rPr>
        <w:t>включно</w:t>
      </w:r>
      <w:r w:rsidR="00514868" w:rsidRPr="00D85973">
        <w:rPr>
          <w:rFonts w:ascii="Arial" w:hAnsi="Arial"/>
          <w:sz w:val="20"/>
          <w:lang w:val="uk-UA"/>
        </w:rPr>
        <w:t xml:space="preserve"> (далі по тексту – Період проведення Акції).</w:t>
      </w:r>
    </w:p>
    <w:p w14:paraId="7A4FEEEC" w14:textId="77777777" w:rsidR="00514868" w:rsidRPr="00D85973" w:rsidRDefault="00514868" w:rsidP="00514868">
      <w:pPr>
        <w:pStyle w:val="1"/>
        <w:tabs>
          <w:tab w:val="left" w:pos="426"/>
          <w:tab w:val="left" w:pos="1276"/>
        </w:tabs>
        <w:spacing w:line="288" w:lineRule="auto"/>
        <w:ind w:left="567"/>
        <w:jc w:val="both"/>
        <w:rPr>
          <w:rFonts w:ascii="Arial" w:hAnsi="Arial" w:cs="Arial"/>
          <w:sz w:val="20"/>
          <w:szCs w:val="20"/>
          <w:lang w:val="uk-UA"/>
        </w:rPr>
      </w:pPr>
    </w:p>
    <w:p w14:paraId="678DDF2D" w14:textId="77777777" w:rsidR="003912A9" w:rsidRPr="00D85973" w:rsidRDefault="007F60FE" w:rsidP="007F60FE">
      <w:pPr>
        <w:pStyle w:val="1"/>
        <w:numPr>
          <w:ilvl w:val="0"/>
          <w:numId w:val="1"/>
        </w:numPr>
        <w:tabs>
          <w:tab w:val="left" w:pos="426"/>
          <w:tab w:val="left" w:pos="1276"/>
        </w:tabs>
        <w:spacing w:after="120" w:line="288" w:lineRule="auto"/>
        <w:ind w:left="567" w:firstLine="0"/>
        <w:contextualSpacing/>
        <w:jc w:val="both"/>
        <w:rPr>
          <w:rFonts w:ascii="Arial" w:hAnsi="Arial" w:cs="Arial"/>
          <w:b/>
          <w:sz w:val="20"/>
          <w:szCs w:val="20"/>
          <w:u w:val="single"/>
          <w:lang w:val="uk-UA"/>
        </w:rPr>
      </w:pPr>
      <w:r w:rsidRPr="00D85973">
        <w:rPr>
          <w:rFonts w:ascii="Arial" w:hAnsi="Arial" w:cs="Arial"/>
          <w:b/>
          <w:sz w:val="20"/>
          <w:szCs w:val="20"/>
          <w:u w:val="single"/>
          <w:lang w:val="uk-UA"/>
        </w:rPr>
        <w:t>Умови участі в акції</w:t>
      </w:r>
    </w:p>
    <w:p w14:paraId="48B79C89" w14:textId="77777777" w:rsidR="0051086C" w:rsidRPr="00D85973" w:rsidRDefault="0051086C" w:rsidP="00232668">
      <w:pPr>
        <w:pStyle w:val="1"/>
        <w:numPr>
          <w:ilvl w:val="1"/>
          <w:numId w:val="1"/>
        </w:numPr>
        <w:tabs>
          <w:tab w:val="left" w:pos="851"/>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Банк визначає перелік Учасників Акції та повідомляє Учасників Акції </w:t>
      </w:r>
      <w:r w:rsidR="00D62325" w:rsidRPr="00D85973">
        <w:rPr>
          <w:rFonts w:ascii="Arial" w:hAnsi="Arial" w:cs="Arial"/>
          <w:sz w:val="20"/>
          <w:szCs w:val="20"/>
          <w:lang w:val="uk-UA"/>
        </w:rPr>
        <w:t xml:space="preserve">про можливість прийняття участі в Акції, термін дії пропозиції, інші умови (за необхідності) </w:t>
      </w:r>
      <w:r w:rsidR="0001260B" w:rsidRPr="00D85973">
        <w:rPr>
          <w:rFonts w:ascii="Arial" w:hAnsi="Arial" w:cs="Arial"/>
          <w:sz w:val="20"/>
          <w:szCs w:val="20"/>
          <w:lang w:val="uk-UA"/>
        </w:rPr>
        <w:t>за допомогою Повідомлення.</w:t>
      </w:r>
    </w:p>
    <w:p w14:paraId="46FD0FC8" w14:textId="5CCFD297" w:rsidR="00D21993" w:rsidRPr="00D85973" w:rsidRDefault="00E97524" w:rsidP="00F30959">
      <w:pPr>
        <w:pStyle w:val="1"/>
        <w:numPr>
          <w:ilvl w:val="1"/>
          <w:numId w:val="1"/>
        </w:numPr>
        <w:tabs>
          <w:tab w:val="left" w:pos="851"/>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Банк на власний розсуд визначає у мобільному додатку</w:t>
      </w:r>
      <w:r w:rsidR="001B686E" w:rsidRPr="00D85973">
        <w:rPr>
          <w:rFonts w:ascii="Arial" w:hAnsi="Arial" w:cs="Arial"/>
          <w:sz w:val="20"/>
          <w:szCs w:val="20"/>
          <w:lang w:val="uk-UA"/>
        </w:rPr>
        <w:t>, або у Повідомленні</w:t>
      </w:r>
      <w:r w:rsidRPr="00D85973">
        <w:rPr>
          <w:rFonts w:ascii="Arial" w:hAnsi="Arial" w:cs="Arial"/>
          <w:sz w:val="20"/>
          <w:szCs w:val="20"/>
          <w:lang w:val="uk-UA"/>
        </w:rPr>
        <w:t xml:space="preserve"> перелік </w:t>
      </w:r>
      <w:r w:rsidR="009541A6">
        <w:rPr>
          <w:rFonts w:ascii="Arial" w:hAnsi="Arial" w:cs="Arial"/>
          <w:sz w:val="20"/>
          <w:szCs w:val="20"/>
          <w:lang w:val="uk-UA"/>
        </w:rPr>
        <w:t>Завдань</w:t>
      </w:r>
      <w:r w:rsidRPr="00D85973">
        <w:rPr>
          <w:rFonts w:ascii="Arial" w:hAnsi="Arial" w:cs="Arial"/>
          <w:sz w:val="20"/>
          <w:szCs w:val="20"/>
          <w:lang w:val="uk-UA"/>
        </w:rPr>
        <w:t xml:space="preserve">, які необхідно виконати Учаснику Акції для отримання </w:t>
      </w:r>
      <w:r w:rsidR="00F43DD9" w:rsidRPr="00D85973">
        <w:rPr>
          <w:rFonts w:ascii="Arial" w:hAnsi="Arial" w:cs="Arial"/>
          <w:sz w:val="20"/>
          <w:szCs w:val="20"/>
          <w:lang w:val="uk-UA"/>
        </w:rPr>
        <w:t>Бонусу</w:t>
      </w:r>
      <w:r w:rsidR="00952142" w:rsidRPr="00D85973">
        <w:rPr>
          <w:rFonts w:ascii="Arial" w:hAnsi="Arial" w:cs="Arial"/>
          <w:sz w:val="20"/>
          <w:szCs w:val="20"/>
          <w:lang w:val="uk-UA"/>
        </w:rPr>
        <w:t>.</w:t>
      </w:r>
      <w:r w:rsidR="00C80A39" w:rsidRPr="00D85973">
        <w:rPr>
          <w:rFonts w:ascii="Arial" w:hAnsi="Arial" w:cs="Arial"/>
          <w:sz w:val="20"/>
          <w:szCs w:val="20"/>
          <w:lang w:val="uk-UA"/>
        </w:rPr>
        <w:t xml:space="preserve"> </w:t>
      </w:r>
      <w:r w:rsidRPr="00D85973">
        <w:rPr>
          <w:rFonts w:ascii="Arial" w:hAnsi="Arial" w:cs="Arial"/>
          <w:sz w:val="20"/>
          <w:szCs w:val="20"/>
          <w:lang w:val="uk-UA"/>
        </w:rPr>
        <w:t xml:space="preserve">Банк може визначати кількість </w:t>
      </w:r>
      <w:r w:rsidR="009541A6">
        <w:rPr>
          <w:rFonts w:ascii="Arial" w:hAnsi="Arial" w:cs="Arial"/>
          <w:sz w:val="20"/>
          <w:szCs w:val="20"/>
          <w:lang w:val="uk-UA"/>
        </w:rPr>
        <w:t>Завдань</w:t>
      </w:r>
      <w:r w:rsidRPr="00D85973">
        <w:rPr>
          <w:rFonts w:ascii="Arial" w:hAnsi="Arial" w:cs="Arial"/>
          <w:sz w:val="20"/>
          <w:szCs w:val="20"/>
          <w:lang w:val="uk-UA"/>
        </w:rPr>
        <w:t xml:space="preserve">, що мають власний термін виконання. Учасник Акції може виконувати одразу кілька </w:t>
      </w:r>
      <w:r w:rsidR="009541A6">
        <w:rPr>
          <w:rFonts w:ascii="Arial" w:hAnsi="Arial" w:cs="Arial"/>
          <w:sz w:val="20"/>
          <w:szCs w:val="20"/>
          <w:lang w:val="uk-UA"/>
        </w:rPr>
        <w:t>Завдань</w:t>
      </w:r>
      <w:r w:rsidRPr="00D85973">
        <w:rPr>
          <w:rFonts w:ascii="Arial" w:hAnsi="Arial" w:cs="Arial"/>
          <w:sz w:val="20"/>
          <w:szCs w:val="20"/>
          <w:lang w:val="uk-UA"/>
        </w:rPr>
        <w:t xml:space="preserve">. Моментом прийняття Учасником Акції </w:t>
      </w:r>
      <w:r w:rsidR="00FC0D94">
        <w:rPr>
          <w:rFonts w:ascii="Arial" w:hAnsi="Arial" w:cs="Arial"/>
          <w:sz w:val="20"/>
          <w:szCs w:val="20"/>
          <w:lang w:val="uk-UA"/>
        </w:rPr>
        <w:t>Завдання</w:t>
      </w:r>
      <w:r w:rsidR="009541A6" w:rsidRPr="00D85973">
        <w:rPr>
          <w:rFonts w:ascii="Arial" w:hAnsi="Arial" w:cs="Arial"/>
          <w:sz w:val="20"/>
          <w:szCs w:val="20"/>
          <w:lang w:val="uk-UA"/>
        </w:rPr>
        <w:t xml:space="preserve"> </w:t>
      </w:r>
      <w:r w:rsidRPr="00D85973">
        <w:rPr>
          <w:rFonts w:ascii="Arial" w:hAnsi="Arial" w:cs="Arial"/>
          <w:sz w:val="20"/>
          <w:szCs w:val="20"/>
          <w:lang w:val="uk-UA"/>
        </w:rPr>
        <w:t>є початок виконання його умов, визначених</w:t>
      </w:r>
      <w:r w:rsidR="00E53834" w:rsidRPr="00D85973">
        <w:rPr>
          <w:rFonts w:ascii="Arial" w:hAnsi="Arial" w:cs="Arial"/>
          <w:sz w:val="20"/>
          <w:szCs w:val="20"/>
          <w:lang w:val="uk-UA"/>
        </w:rPr>
        <w:t xml:space="preserve"> Банком та відображених</w:t>
      </w:r>
      <w:r w:rsidRPr="00D85973">
        <w:rPr>
          <w:rFonts w:ascii="Arial" w:hAnsi="Arial" w:cs="Arial"/>
          <w:sz w:val="20"/>
          <w:szCs w:val="20"/>
          <w:lang w:val="uk-UA"/>
        </w:rPr>
        <w:t xml:space="preserve"> у мобільному додатку</w:t>
      </w:r>
      <w:r w:rsidR="001B686E" w:rsidRPr="00D85973">
        <w:rPr>
          <w:rFonts w:ascii="Arial" w:hAnsi="Arial" w:cs="Arial"/>
          <w:sz w:val="20"/>
          <w:szCs w:val="20"/>
          <w:lang w:val="uk-UA"/>
        </w:rPr>
        <w:t>, або у Повідомленні</w:t>
      </w:r>
      <w:r w:rsidRPr="00D85973">
        <w:rPr>
          <w:rFonts w:ascii="Arial" w:hAnsi="Arial" w:cs="Arial"/>
          <w:sz w:val="20"/>
          <w:szCs w:val="20"/>
          <w:lang w:val="uk-UA"/>
        </w:rPr>
        <w:t>.</w:t>
      </w:r>
    </w:p>
    <w:p w14:paraId="75534797" w14:textId="2BCEC465" w:rsidR="002E1521" w:rsidRPr="00D85973" w:rsidRDefault="00492EA2" w:rsidP="0049334E">
      <w:pPr>
        <w:pStyle w:val="1"/>
        <w:numPr>
          <w:ilvl w:val="1"/>
          <w:numId w:val="1"/>
        </w:numPr>
        <w:tabs>
          <w:tab w:val="left" w:pos="426"/>
          <w:tab w:val="left" w:pos="1276"/>
        </w:tabs>
        <w:spacing w:before="120"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Банк нараховує Учаснику Акції </w:t>
      </w:r>
      <w:r w:rsidR="00F43DD9" w:rsidRPr="00D85973">
        <w:rPr>
          <w:rFonts w:ascii="Arial" w:hAnsi="Arial" w:cs="Arial"/>
          <w:sz w:val="20"/>
          <w:szCs w:val="20"/>
          <w:lang w:val="uk-UA"/>
        </w:rPr>
        <w:t xml:space="preserve">Бонус </w:t>
      </w:r>
      <w:r w:rsidR="00E97524" w:rsidRPr="00D85973">
        <w:rPr>
          <w:rFonts w:ascii="Arial" w:hAnsi="Arial" w:cs="Arial"/>
          <w:sz w:val="20"/>
          <w:szCs w:val="20"/>
          <w:lang w:val="uk-UA"/>
        </w:rPr>
        <w:t>в порядку</w:t>
      </w:r>
      <w:r w:rsidR="00514868" w:rsidRPr="00D85973">
        <w:rPr>
          <w:rFonts w:ascii="Arial" w:hAnsi="Arial" w:cs="Arial"/>
          <w:sz w:val="20"/>
          <w:szCs w:val="20"/>
          <w:lang w:val="uk-UA"/>
        </w:rPr>
        <w:t xml:space="preserve">, </w:t>
      </w:r>
      <w:r w:rsidR="00E97524" w:rsidRPr="00D85973">
        <w:rPr>
          <w:rFonts w:ascii="Arial" w:hAnsi="Arial" w:cs="Arial"/>
          <w:sz w:val="20"/>
          <w:szCs w:val="20"/>
          <w:lang w:val="uk-UA"/>
        </w:rPr>
        <w:t>визначеному в</w:t>
      </w:r>
      <w:r w:rsidR="00514868" w:rsidRPr="00D85973">
        <w:rPr>
          <w:rFonts w:ascii="Arial" w:hAnsi="Arial" w:cs="Arial"/>
          <w:sz w:val="20"/>
          <w:szCs w:val="20"/>
          <w:lang w:val="uk-UA"/>
        </w:rPr>
        <w:t xml:space="preserve"> </w:t>
      </w:r>
      <w:r w:rsidR="00E97524" w:rsidRPr="00D85973">
        <w:rPr>
          <w:rFonts w:ascii="Arial" w:hAnsi="Arial" w:cs="Arial"/>
          <w:sz w:val="20"/>
          <w:szCs w:val="20"/>
          <w:lang w:val="uk-UA"/>
        </w:rPr>
        <w:t>кожно</w:t>
      </w:r>
      <w:r w:rsidR="00E53834" w:rsidRPr="00D85973">
        <w:rPr>
          <w:rFonts w:ascii="Arial" w:hAnsi="Arial" w:cs="Arial"/>
          <w:sz w:val="20"/>
          <w:szCs w:val="20"/>
          <w:lang w:val="uk-UA"/>
        </w:rPr>
        <w:t>му</w:t>
      </w:r>
      <w:r w:rsidR="00E97524" w:rsidRPr="00D85973">
        <w:rPr>
          <w:rFonts w:ascii="Arial" w:hAnsi="Arial" w:cs="Arial"/>
          <w:sz w:val="20"/>
          <w:szCs w:val="20"/>
          <w:lang w:val="uk-UA"/>
        </w:rPr>
        <w:t xml:space="preserve"> окремо</w:t>
      </w:r>
      <w:r w:rsidR="00E53834" w:rsidRPr="00D85973">
        <w:rPr>
          <w:rFonts w:ascii="Arial" w:hAnsi="Arial" w:cs="Arial"/>
          <w:sz w:val="20"/>
          <w:szCs w:val="20"/>
          <w:lang w:val="uk-UA"/>
        </w:rPr>
        <w:t>му</w:t>
      </w:r>
      <w:r w:rsidR="00E97524" w:rsidRPr="00D85973">
        <w:rPr>
          <w:rFonts w:ascii="Arial" w:hAnsi="Arial" w:cs="Arial"/>
          <w:sz w:val="20"/>
          <w:szCs w:val="20"/>
          <w:lang w:val="uk-UA"/>
        </w:rPr>
        <w:t xml:space="preserve"> </w:t>
      </w:r>
      <w:r w:rsidR="009541A6">
        <w:rPr>
          <w:rFonts w:ascii="Arial" w:hAnsi="Arial" w:cs="Arial"/>
          <w:sz w:val="20"/>
          <w:szCs w:val="20"/>
          <w:lang w:val="uk-UA"/>
        </w:rPr>
        <w:t>Завданні</w:t>
      </w:r>
      <w:r w:rsidR="00514868" w:rsidRPr="00D85973">
        <w:rPr>
          <w:rFonts w:ascii="Arial" w:hAnsi="Arial" w:cs="Arial"/>
          <w:sz w:val="20"/>
          <w:szCs w:val="20"/>
          <w:lang w:val="uk-UA"/>
        </w:rPr>
        <w:t>.</w:t>
      </w:r>
    </w:p>
    <w:p w14:paraId="16EE6731" w14:textId="77777777" w:rsidR="008F1EF8" w:rsidRPr="00D85973" w:rsidRDefault="00B37862" w:rsidP="0049334E">
      <w:pPr>
        <w:pStyle w:val="1"/>
        <w:numPr>
          <w:ilvl w:val="1"/>
          <w:numId w:val="1"/>
        </w:numPr>
        <w:tabs>
          <w:tab w:val="left" w:pos="1276"/>
        </w:tabs>
        <w:spacing w:line="288" w:lineRule="auto"/>
        <w:ind w:left="567" w:firstLine="0"/>
        <w:jc w:val="both"/>
        <w:rPr>
          <w:rFonts w:ascii="Arial" w:hAnsi="Arial" w:cs="Arial"/>
          <w:sz w:val="20"/>
          <w:szCs w:val="20"/>
          <w:lang w:val="uk-UA"/>
        </w:rPr>
      </w:pPr>
      <w:r w:rsidRPr="00D85973">
        <w:rPr>
          <w:rFonts w:ascii="Arial" w:hAnsi="Arial" w:cs="Arial"/>
          <w:sz w:val="20"/>
          <w:szCs w:val="20"/>
          <w:lang w:val="uk-UA"/>
        </w:rPr>
        <w:t xml:space="preserve">Не </w:t>
      </w:r>
      <w:r w:rsidR="00A60C47" w:rsidRPr="00D85973">
        <w:rPr>
          <w:rFonts w:ascii="Arial" w:hAnsi="Arial" w:cs="Arial"/>
          <w:sz w:val="20"/>
          <w:szCs w:val="20"/>
          <w:lang w:val="uk-UA"/>
        </w:rPr>
        <w:t>беруть участь в Акції</w:t>
      </w:r>
      <w:r w:rsidRPr="00D85973">
        <w:rPr>
          <w:rFonts w:ascii="Arial" w:hAnsi="Arial" w:cs="Arial"/>
          <w:sz w:val="20"/>
          <w:szCs w:val="20"/>
          <w:lang w:val="uk-UA"/>
        </w:rPr>
        <w:t>:</w:t>
      </w:r>
    </w:p>
    <w:p w14:paraId="52F975AD" w14:textId="6418BF11" w:rsidR="00CC45E2" w:rsidRPr="00D85973" w:rsidRDefault="00556883" w:rsidP="0049334E">
      <w:pPr>
        <w:pStyle w:val="1"/>
        <w:numPr>
          <w:ilvl w:val="2"/>
          <w:numId w:val="1"/>
        </w:numPr>
        <w:tabs>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Виконання умов </w:t>
      </w:r>
      <w:r w:rsidR="009541A6">
        <w:rPr>
          <w:rFonts w:ascii="Arial" w:hAnsi="Arial" w:cs="Arial"/>
          <w:sz w:val="20"/>
          <w:szCs w:val="20"/>
          <w:lang w:val="uk-UA"/>
        </w:rPr>
        <w:t>Завдання</w:t>
      </w:r>
      <w:r w:rsidR="006D6345" w:rsidRPr="00D85973">
        <w:rPr>
          <w:rFonts w:ascii="Arial" w:hAnsi="Arial" w:cs="Arial"/>
          <w:sz w:val="20"/>
          <w:szCs w:val="20"/>
          <w:lang w:val="uk-UA"/>
        </w:rPr>
        <w:t>,</w:t>
      </w:r>
      <w:r w:rsidR="00191920" w:rsidRPr="00D85973">
        <w:rPr>
          <w:rFonts w:ascii="Arial" w:hAnsi="Arial" w:cs="Arial"/>
          <w:sz w:val="20"/>
          <w:szCs w:val="20"/>
          <w:lang w:val="uk-UA"/>
        </w:rPr>
        <w:t xml:space="preserve"> здійснені Учасником</w:t>
      </w:r>
      <w:r w:rsidR="00374ACA" w:rsidRPr="00D85973">
        <w:rPr>
          <w:rFonts w:ascii="Arial" w:hAnsi="Arial" w:cs="Arial"/>
          <w:sz w:val="20"/>
          <w:szCs w:val="20"/>
          <w:lang w:val="uk-UA"/>
        </w:rPr>
        <w:t xml:space="preserve"> Акції</w:t>
      </w:r>
      <w:r w:rsidR="00DE1345" w:rsidRPr="00D85973">
        <w:rPr>
          <w:rFonts w:ascii="Arial" w:hAnsi="Arial" w:cs="Arial"/>
          <w:sz w:val="20"/>
          <w:szCs w:val="20"/>
          <w:lang w:val="uk-UA"/>
        </w:rPr>
        <w:t xml:space="preserve"> </w:t>
      </w:r>
      <w:r w:rsidR="00CC45E2" w:rsidRPr="00D85973">
        <w:rPr>
          <w:rFonts w:ascii="Arial" w:hAnsi="Arial" w:cs="Arial"/>
          <w:sz w:val="20"/>
          <w:szCs w:val="20"/>
          <w:lang w:val="uk-UA"/>
        </w:rPr>
        <w:t>не в П</w:t>
      </w:r>
      <w:r w:rsidR="00DE1345" w:rsidRPr="00D85973">
        <w:rPr>
          <w:rFonts w:ascii="Arial" w:hAnsi="Arial" w:cs="Arial"/>
          <w:sz w:val="20"/>
          <w:szCs w:val="20"/>
          <w:lang w:val="uk-UA"/>
        </w:rPr>
        <w:t xml:space="preserve">еріод проведення </w:t>
      </w:r>
      <w:r w:rsidR="009A5BD3" w:rsidRPr="00D85973">
        <w:rPr>
          <w:rFonts w:ascii="Arial" w:hAnsi="Arial" w:cs="Arial"/>
          <w:sz w:val="20"/>
          <w:szCs w:val="20"/>
          <w:lang w:val="uk-UA"/>
        </w:rPr>
        <w:t>А</w:t>
      </w:r>
      <w:r w:rsidR="00DE1345" w:rsidRPr="00D85973">
        <w:rPr>
          <w:rFonts w:ascii="Arial" w:hAnsi="Arial" w:cs="Arial"/>
          <w:sz w:val="20"/>
          <w:szCs w:val="20"/>
          <w:lang w:val="uk-UA"/>
        </w:rPr>
        <w:t>кції</w:t>
      </w:r>
      <w:r w:rsidR="00DB3D3C" w:rsidRPr="00D85973">
        <w:rPr>
          <w:rFonts w:ascii="Arial" w:hAnsi="Arial" w:cs="Arial"/>
          <w:sz w:val="20"/>
          <w:szCs w:val="20"/>
          <w:lang w:val="uk-UA"/>
        </w:rPr>
        <w:t xml:space="preserve"> та </w:t>
      </w:r>
      <w:r w:rsidR="000717A6" w:rsidRPr="00D85973">
        <w:rPr>
          <w:rFonts w:ascii="Arial" w:hAnsi="Arial" w:cs="Arial"/>
          <w:sz w:val="20"/>
          <w:szCs w:val="20"/>
          <w:lang w:val="uk-UA"/>
        </w:rPr>
        <w:t>після</w:t>
      </w:r>
      <w:r w:rsidR="0081543F" w:rsidRPr="00D85973">
        <w:rPr>
          <w:rFonts w:ascii="Arial" w:hAnsi="Arial" w:cs="Arial"/>
          <w:sz w:val="20"/>
          <w:szCs w:val="20"/>
          <w:lang w:val="uk-UA"/>
        </w:rPr>
        <w:t xml:space="preserve"> </w:t>
      </w:r>
      <w:r w:rsidR="00EC7B34" w:rsidRPr="00D85973">
        <w:rPr>
          <w:rFonts w:ascii="Arial" w:hAnsi="Arial" w:cs="Arial"/>
          <w:sz w:val="20"/>
          <w:szCs w:val="20"/>
          <w:lang w:val="uk-UA"/>
        </w:rPr>
        <w:t xml:space="preserve">спливу </w:t>
      </w:r>
      <w:r w:rsidR="0081543F" w:rsidRPr="00D85973">
        <w:rPr>
          <w:rFonts w:ascii="Arial" w:hAnsi="Arial" w:cs="Arial"/>
          <w:sz w:val="20"/>
          <w:szCs w:val="20"/>
          <w:lang w:val="uk-UA"/>
        </w:rPr>
        <w:t>терміну</w:t>
      </w:r>
      <w:r w:rsidR="002B4854" w:rsidRPr="00D85973">
        <w:rPr>
          <w:rFonts w:ascii="Arial" w:hAnsi="Arial" w:cs="Arial"/>
          <w:sz w:val="20"/>
          <w:szCs w:val="20"/>
          <w:lang w:val="uk-UA"/>
        </w:rPr>
        <w:t>, зазначен</w:t>
      </w:r>
      <w:r w:rsidR="000717A6" w:rsidRPr="00D85973">
        <w:rPr>
          <w:rFonts w:ascii="Arial" w:hAnsi="Arial" w:cs="Arial"/>
          <w:sz w:val="20"/>
          <w:szCs w:val="20"/>
          <w:lang w:val="uk-UA"/>
        </w:rPr>
        <w:t>ого</w:t>
      </w:r>
      <w:r w:rsidR="002B4854" w:rsidRPr="00D85973">
        <w:rPr>
          <w:rFonts w:ascii="Arial" w:hAnsi="Arial" w:cs="Arial"/>
          <w:sz w:val="20"/>
          <w:szCs w:val="20"/>
          <w:lang w:val="uk-UA"/>
        </w:rPr>
        <w:t xml:space="preserve"> в Повідомлен</w:t>
      </w:r>
      <w:r w:rsidR="0081543F" w:rsidRPr="00D85973">
        <w:rPr>
          <w:rFonts w:ascii="Arial" w:hAnsi="Arial" w:cs="Arial"/>
          <w:sz w:val="20"/>
          <w:szCs w:val="20"/>
          <w:lang w:val="uk-UA"/>
        </w:rPr>
        <w:t>н</w:t>
      </w:r>
      <w:r w:rsidR="002B4854" w:rsidRPr="00D85973">
        <w:rPr>
          <w:rFonts w:ascii="Arial" w:hAnsi="Arial" w:cs="Arial"/>
          <w:sz w:val="20"/>
          <w:szCs w:val="20"/>
          <w:lang w:val="uk-UA"/>
        </w:rPr>
        <w:t>і</w:t>
      </w:r>
      <w:r w:rsidR="001A65D0" w:rsidRPr="00D85973">
        <w:rPr>
          <w:rFonts w:ascii="Arial" w:hAnsi="Arial" w:cs="Arial"/>
          <w:sz w:val="20"/>
          <w:szCs w:val="20"/>
          <w:lang w:val="uk-UA"/>
        </w:rPr>
        <w:t xml:space="preserve"> або у відповідному </w:t>
      </w:r>
      <w:r w:rsidR="009541A6">
        <w:rPr>
          <w:rFonts w:ascii="Arial" w:hAnsi="Arial" w:cs="Arial"/>
          <w:sz w:val="20"/>
          <w:szCs w:val="20"/>
          <w:lang w:val="uk-UA"/>
        </w:rPr>
        <w:t>Завданні</w:t>
      </w:r>
      <w:r w:rsidR="002B4854" w:rsidRPr="00D85973">
        <w:rPr>
          <w:rFonts w:ascii="Arial" w:hAnsi="Arial" w:cs="Arial"/>
          <w:sz w:val="20"/>
          <w:szCs w:val="20"/>
          <w:lang w:val="uk-UA"/>
        </w:rPr>
        <w:t>.</w:t>
      </w:r>
    </w:p>
    <w:p w14:paraId="47245480" w14:textId="0B4C2DD6" w:rsidR="00D00CE8" w:rsidRPr="00D85973" w:rsidRDefault="00556883" w:rsidP="00D00CE8">
      <w:pPr>
        <w:pStyle w:val="1"/>
        <w:numPr>
          <w:ilvl w:val="2"/>
          <w:numId w:val="1"/>
        </w:numPr>
        <w:tabs>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Виконання умов </w:t>
      </w:r>
      <w:r w:rsidR="009541A6">
        <w:rPr>
          <w:rFonts w:ascii="Arial" w:hAnsi="Arial" w:cs="Arial"/>
          <w:sz w:val="20"/>
          <w:szCs w:val="20"/>
          <w:lang w:val="uk-UA"/>
        </w:rPr>
        <w:t>Завдання</w:t>
      </w:r>
      <w:r w:rsidR="00D00CE8" w:rsidRPr="00D85973">
        <w:rPr>
          <w:rFonts w:ascii="Arial" w:hAnsi="Arial" w:cs="Arial"/>
          <w:sz w:val="20"/>
          <w:szCs w:val="20"/>
          <w:lang w:val="uk-UA"/>
        </w:rPr>
        <w:t xml:space="preserve">, по яким </w:t>
      </w:r>
      <w:r w:rsidR="001A65D0" w:rsidRPr="00D85973">
        <w:rPr>
          <w:rFonts w:ascii="Arial" w:hAnsi="Arial" w:cs="Arial"/>
          <w:sz w:val="20"/>
          <w:szCs w:val="20"/>
          <w:lang w:val="uk-UA"/>
        </w:rPr>
        <w:t xml:space="preserve">виконання умов </w:t>
      </w:r>
      <w:r w:rsidR="009541A6">
        <w:rPr>
          <w:rFonts w:ascii="Arial" w:hAnsi="Arial" w:cs="Arial"/>
          <w:sz w:val="20"/>
          <w:szCs w:val="20"/>
          <w:lang w:val="uk-UA"/>
        </w:rPr>
        <w:t>Завдання</w:t>
      </w:r>
      <w:r w:rsidR="009541A6" w:rsidRPr="00D85973">
        <w:rPr>
          <w:rFonts w:ascii="Arial" w:hAnsi="Arial" w:cs="Arial"/>
          <w:sz w:val="20"/>
          <w:szCs w:val="20"/>
          <w:lang w:val="uk-UA"/>
        </w:rPr>
        <w:t xml:space="preserve"> </w:t>
      </w:r>
      <w:r w:rsidR="001A65D0" w:rsidRPr="00D85973">
        <w:rPr>
          <w:rFonts w:ascii="Arial" w:hAnsi="Arial" w:cs="Arial"/>
          <w:sz w:val="20"/>
          <w:szCs w:val="20"/>
          <w:lang w:val="uk-UA"/>
        </w:rPr>
        <w:t xml:space="preserve">було не належним (в </w:t>
      </w:r>
      <w:proofErr w:type="spellStart"/>
      <w:r w:rsidR="001A65D0" w:rsidRPr="00D85973">
        <w:rPr>
          <w:rFonts w:ascii="Arial" w:hAnsi="Arial" w:cs="Arial"/>
          <w:sz w:val="20"/>
          <w:szCs w:val="20"/>
          <w:lang w:val="uk-UA"/>
        </w:rPr>
        <w:t>т.ч</w:t>
      </w:r>
      <w:proofErr w:type="spellEnd"/>
      <w:r w:rsidR="001A65D0" w:rsidRPr="00D85973">
        <w:rPr>
          <w:rFonts w:ascii="Arial" w:hAnsi="Arial" w:cs="Arial"/>
          <w:sz w:val="20"/>
          <w:szCs w:val="20"/>
          <w:lang w:val="uk-UA"/>
        </w:rPr>
        <w:t xml:space="preserve">. внаслідок </w:t>
      </w:r>
      <w:r w:rsidR="00D00CE8" w:rsidRPr="00D85973">
        <w:rPr>
          <w:rFonts w:ascii="Arial" w:hAnsi="Arial" w:cs="Arial"/>
          <w:sz w:val="20"/>
          <w:szCs w:val="20"/>
          <w:lang w:val="uk-UA"/>
        </w:rPr>
        <w:t>повного або часткового повернення ним товару та/або відмови від надання послуг</w:t>
      </w:r>
      <w:r w:rsidR="001A65D0" w:rsidRPr="00D85973">
        <w:rPr>
          <w:rFonts w:ascii="Arial" w:hAnsi="Arial" w:cs="Arial"/>
          <w:sz w:val="20"/>
          <w:szCs w:val="20"/>
          <w:lang w:val="uk-UA"/>
        </w:rPr>
        <w:t>, п</w:t>
      </w:r>
      <w:r w:rsidR="004B5FAE">
        <w:rPr>
          <w:rFonts w:ascii="Arial" w:hAnsi="Arial" w:cs="Arial"/>
          <w:sz w:val="20"/>
          <w:szCs w:val="20"/>
          <w:lang w:val="uk-UA"/>
        </w:rPr>
        <w:t>ередбачених відповідним Завданням</w:t>
      </w:r>
      <w:r w:rsidR="001A65D0" w:rsidRPr="00D85973">
        <w:rPr>
          <w:rFonts w:ascii="Arial" w:hAnsi="Arial" w:cs="Arial"/>
          <w:sz w:val="20"/>
          <w:szCs w:val="20"/>
          <w:lang w:val="uk-UA"/>
        </w:rPr>
        <w:t>)</w:t>
      </w:r>
      <w:r w:rsidR="00D00CE8" w:rsidRPr="00D85973">
        <w:rPr>
          <w:rFonts w:ascii="Arial" w:hAnsi="Arial" w:cs="Arial"/>
          <w:sz w:val="20"/>
          <w:szCs w:val="20"/>
          <w:lang w:val="uk-UA"/>
        </w:rPr>
        <w:t>. </w:t>
      </w:r>
    </w:p>
    <w:p w14:paraId="1BEDB4B7" w14:textId="0EFBDD04" w:rsidR="00D00CE8" w:rsidRPr="00D85973" w:rsidRDefault="00556883" w:rsidP="00D00CE8">
      <w:pPr>
        <w:pStyle w:val="1"/>
        <w:numPr>
          <w:ilvl w:val="2"/>
          <w:numId w:val="1"/>
        </w:numPr>
        <w:tabs>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Виконання умов </w:t>
      </w:r>
      <w:r w:rsidR="009541A6">
        <w:rPr>
          <w:rFonts w:ascii="Arial" w:hAnsi="Arial" w:cs="Arial"/>
          <w:sz w:val="20"/>
          <w:szCs w:val="20"/>
          <w:lang w:val="uk-UA"/>
        </w:rPr>
        <w:t>Завдання</w:t>
      </w:r>
      <w:r w:rsidR="009541A6" w:rsidRPr="00D85973">
        <w:rPr>
          <w:rFonts w:ascii="Arial" w:hAnsi="Arial" w:cs="Arial"/>
          <w:sz w:val="20"/>
          <w:szCs w:val="20"/>
          <w:lang w:val="uk-UA"/>
        </w:rPr>
        <w:t xml:space="preserve"> </w:t>
      </w:r>
      <w:r w:rsidR="00D00CE8" w:rsidRPr="00D85973">
        <w:rPr>
          <w:rFonts w:ascii="Arial" w:hAnsi="Arial" w:cs="Arial"/>
          <w:sz w:val="20"/>
          <w:szCs w:val="20"/>
          <w:lang w:val="uk-UA"/>
        </w:rPr>
        <w:t>Учасник</w:t>
      </w:r>
      <w:r w:rsidRPr="00D85973">
        <w:rPr>
          <w:rFonts w:ascii="Arial" w:hAnsi="Arial" w:cs="Arial"/>
          <w:sz w:val="20"/>
          <w:szCs w:val="20"/>
          <w:lang w:val="uk-UA"/>
        </w:rPr>
        <w:t>ом</w:t>
      </w:r>
      <w:r w:rsidR="00D00CE8" w:rsidRPr="00D85973">
        <w:rPr>
          <w:rFonts w:ascii="Arial" w:hAnsi="Arial" w:cs="Arial"/>
          <w:sz w:val="20"/>
          <w:szCs w:val="20"/>
          <w:lang w:val="uk-UA"/>
        </w:rPr>
        <w:t xml:space="preserve"> Акції, що мають ознаки Зловживання умовами Акції; </w:t>
      </w:r>
    </w:p>
    <w:p w14:paraId="093A817D" w14:textId="7F79112D" w:rsidR="00D00CE8" w:rsidRPr="00D85973" w:rsidRDefault="00556883" w:rsidP="00D00CE8">
      <w:pPr>
        <w:pStyle w:val="1"/>
        <w:numPr>
          <w:ilvl w:val="2"/>
          <w:numId w:val="1"/>
        </w:numPr>
        <w:tabs>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Виконання умов </w:t>
      </w:r>
      <w:r w:rsidR="009541A6">
        <w:rPr>
          <w:rFonts w:ascii="Arial" w:hAnsi="Arial" w:cs="Arial"/>
          <w:sz w:val="20"/>
          <w:szCs w:val="20"/>
          <w:lang w:val="uk-UA"/>
        </w:rPr>
        <w:t>Завдання</w:t>
      </w:r>
      <w:r w:rsidR="009541A6" w:rsidRPr="00D85973">
        <w:rPr>
          <w:rFonts w:ascii="Arial" w:hAnsi="Arial" w:cs="Arial"/>
          <w:sz w:val="20"/>
          <w:szCs w:val="20"/>
          <w:lang w:val="uk-UA"/>
        </w:rPr>
        <w:t xml:space="preserve"> </w:t>
      </w:r>
      <w:r w:rsidR="00D00CE8" w:rsidRPr="00D85973">
        <w:rPr>
          <w:rFonts w:ascii="Arial" w:hAnsi="Arial" w:cs="Arial"/>
          <w:sz w:val="20"/>
          <w:szCs w:val="20"/>
          <w:lang w:val="uk-UA"/>
        </w:rPr>
        <w:t>Учасник</w:t>
      </w:r>
      <w:r w:rsidRPr="00D85973">
        <w:rPr>
          <w:rFonts w:ascii="Arial" w:hAnsi="Arial" w:cs="Arial"/>
          <w:sz w:val="20"/>
          <w:szCs w:val="20"/>
          <w:lang w:val="uk-UA"/>
        </w:rPr>
        <w:t>ом</w:t>
      </w:r>
      <w:r w:rsidR="00D00CE8" w:rsidRPr="00D85973">
        <w:rPr>
          <w:rFonts w:ascii="Arial" w:hAnsi="Arial" w:cs="Arial"/>
          <w:sz w:val="20"/>
          <w:szCs w:val="20"/>
          <w:lang w:val="uk-UA"/>
        </w:rPr>
        <w:t xml:space="preserve"> Акції, що мають ознаки шахрайства. </w:t>
      </w:r>
    </w:p>
    <w:p w14:paraId="248643F2" w14:textId="77777777" w:rsidR="00D22ED5" w:rsidRPr="00D85973" w:rsidRDefault="00D22ED5" w:rsidP="000717A6">
      <w:pPr>
        <w:pStyle w:val="1"/>
        <w:tabs>
          <w:tab w:val="left" w:pos="567"/>
          <w:tab w:val="left" w:pos="1276"/>
        </w:tabs>
        <w:spacing w:before="120" w:line="276" w:lineRule="auto"/>
        <w:ind w:left="0"/>
        <w:contextualSpacing/>
        <w:jc w:val="both"/>
        <w:rPr>
          <w:rFonts w:ascii="Arial" w:hAnsi="Arial" w:cs="Arial"/>
          <w:b/>
          <w:sz w:val="20"/>
          <w:szCs w:val="20"/>
          <w:lang w:val="uk-UA"/>
        </w:rPr>
      </w:pPr>
    </w:p>
    <w:p w14:paraId="4DE962D8" w14:textId="39873E3A" w:rsidR="00872B30" w:rsidRPr="00D85973" w:rsidRDefault="007F60FE" w:rsidP="007F60FE">
      <w:pPr>
        <w:pStyle w:val="1"/>
        <w:numPr>
          <w:ilvl w:val="0"/>
          <w:numId w:val="1"/>
        </w:numPr>
        <w:tabs>
          <w:tab w:val="left" w:pos="1276"/>
        </w:tabs>
        <w:spacing w:before="120" w:line="276" w:lineRule="auto"/>
        <w:ind w:left="567" w:firstLine="0"/>
        <w:contextualSpacing/>
        <w:jc w:val="both"/>
        <w:rPr>
          <w:rFonts w:ascii="Arial" w:hAnsi="Arial" w:cs="Arial"/>
          <w:sz w:val="20"/>
          <w:szCs w:val="20"/>
          <w:u w:val="single"/>
          <w:lang w:val="uk-UA"/>
        </w:rPr>
      </w:pPr>
      <w:r w:rsidRPr="00D85973">
        <w:rPr>
          <w:rFonts w:ascii="Arial" w:hAnsi="Arial" w:cs="Arial"/>
          <w:b/>
          <w:sz w:val="20"/>
          <w:szCs w:val="20"/>
          <w:u w:val="single"/>
          <w:lang w:val="uk-UA"/>
        </w:rPr>
        <w:t xml:space="preserve">Нарахування </w:t>
      </w:r>
      <w:r w:rsidR="00556883" w:rsidRPr="00D85973">
        <w:rPr>
          <w:rFonts w:ascii="Arial" w:hAnsi="Arial" w:cs="Arial"/>
          <w:b/>
          <w:sz w:val="20"/>
          <w:szCs w:val="20"/>
          <w:u w:val="single"/>
          <w:lang w:val="uk-UA"/>
        </w:rPr>
        <w:t xml:space="preserve">Бонусу </w:t>
      </w:r>
    </w:p>
    <w:p w14:paraId="0D81E0B3" w14:textId="040C69C5" w:rsidR="00326709" w:rsidRPr="00D85973" w:rsidRDefault="00326709" w:rsidP="007F60FE">
      <w:pPr>
        <w:pStyle w:val="1"/>
        <w:numPr>
          <w:ilvl w:val="1"/>
          <w:numId w:val="1"/>
        </w:numPr>
        <w:tabs>
          <w:tab w:val="left" w:pos="426"/>
          <w:tab w:val="left" w:pos="1276"/>
        </w:tabs>
        <w:spacing w:line="288" w:lineRule="auto"/>
        <w:ind w:left="567" w:firstLine="0"/>
        <w:contextualSpacing/>
        <w:jc w:val="both"/>
        <w:rPr>
          <w:rFonts w:ascii="Arial" w:hAnsi="Arial"/>
          <w:sz w:val="20"/>
          <w:lang w:val="uk-UA"/>
        </w:rPr>
      </w:pPr>
      <w:r w:rsidRPr="00D85973">
        <w:rPr>
          <w:rFonts w:ascii="Arial" w:hAnsi="Arial" w:cs="Arial"/>
          <w:sz w:val="20"/>
          <w:szCs w:val="20"/>
          <w:lang w:val="uk-UA"/>
        </w:rPr>
        <w:t xml:space="preserve">Банк нараховує Учаснику Акції Бонус у розмірі, визначеному в умовах </w:t>
      </w:r>
      <w:r w:rsidR="009541A6">
        <w:rPr>
          <w:rFonts w:ascii="Arial" w:hAnsi="Arial" w:cs="Arial"/>
          <w:sz w:val="20"/>
          <w:szCs w:val="20"/>
          <w:lang w:val="uk-UA"/>
        </w:rPr>
        <w:t>Завдання</w:t>
      </w:r>
      <w:r w:rsidR="009541A6" w:rsidRPr="00D85973">
        <w:rPr>
          <w:rFonts w:ascii="Arial" w:hAnsi="Arial" w:cs="Arial"/>
          <w:sz w:val="20"/>
          <w:szCs w:val="20"/>
          <w:lang w:val="uk-UA"/>
        </w:rPr>
        <w:t xml:space="preserve"> </w:t>
      </w:r>
      <w:r w:rsidRPr="00D85973">
        <w:rPr>
          <w:rFonts w:ascii="Arial" w:hAnsi="Arial" w:cs="Arial"/>
          <w:sz w:val="20"/>
          <w:szCs w:val="20"/>
          <w:lang w:val="uk-UA"/>
        </w:rPr>
        <w:t xml:space="preserve">в одному з </w:t>
      </w:r>
      <w:r w:rsidR="00EC6FD6" w:rsidRPr="00D85973">
        <w:rPr>
          <w:rFonts w:ascii="Arial" w:hAnsi="Arial" w:cs="Arial"/>
          <w:sz w:val="20"/>
          <w:szCs w:val="20"/>
          <w:lang w:val="uk-UA"/>
        </w:rPr>
        <w:t>наступних</w:t>
      </w:r>
      <w:r w:rsidRPr="00D85973">
        <w:rPr>
          <w:rFonts w:ascii="Arial" w:hAnsi="Arial" w:cs="Arial"/>
          <w:sz w:val="20"/>
          <w:szCs w:val="20"/>
          <w:lang w:val="uk-UA"/>
        </w:rPr>
        <w:t xml:space="preserve"> випадків:</w:t>
      </w:r>
    </w:p>
    <w:p w14:paraId="4A95D98A" w14:textId="6B425B91" w:rsidR="00326709" w:rsidRPr="00D85973" w:rsidRDefault="00326709" w:rsidP="00326709">
      <w:pPr>
        <w:pStyle w:val="1"/>
        <w:numPr>
          <w:ilvl w:val="2"/>
          <w:numId w:val="1"/>
        </w:numPr>
        <w:tabs>
          <w:tab w:val="left" w:pos="426"/>
          <w:tab w:val="left" w:pos="1276"/>
        </w:tabs>
        <w:spacing w:line="288" w:lineRule="auto"/>
        <w:ind w:hanging="437"/>
        <w:contextualSpacing/>
        <w:jc w:val="both"/>
        <w:rPr>
          <w:rFonts w:ascii="Arial" w:hAnsi="Arial"/>
          <w:sz w:val="20"/>
          <w:lang w:val="uk-UA"/>
        </w:rPr>
      </w:pPr>
      <w:r w:rsidRPr="00D85973">
        <w:rPr>
          <w:rFonts w:ascii="Arial" w:hAnsi="Arial" w:cs="Arial"/>
          <w:sz w:val="20"/>
          <w:szCs w:val="20"/>
          <w:lang w:val="uk-UA"/>
        </w:rPr>
        <w:t>При</w:t>
      </w:r>
      <w:r w:rsidR="00F30959" w:rsidRPr="00D85973">
        <w:rPr>
          <w:rFonts w:ascii="Arial" w:hAnsi="Arial" w:cs="Arial"/>
          <w:sz w:val="20"/>
          <w:szCs w:val="20"/>
          <w:lang w:val="uk-UA"/>
        </w:rPr>
        <w:t xml:space="preserve"> </w:t>
      </w:r>
      <w:r w:rsidRPr="00D85973">
        <w:rPr>
          <w:rFonts w:ascii="Arial" w:hAnsi="Arial" w:cs="Arial"/>
          <w:sz w:val="20"/>
          <w:szCs w:val="20"/>
          <w:lang w:val="uk-UA"/>
        </w:rPr>
        <w:t xml:space="preserve">повному належному </w:t>
      </w:r>
      <w:r w:rsidR="000129AA" w:rsidRPr="00D85973">
        <w:rPr>
          <w:rFonts w:ascii="Arial" w:hAnsi="Arial" w:cs="Arial"/>
          <w:sz w:val="20"/>
          <w:szCs w:val="20"/>
          <w:lang w:val="uk-UA"/>
        </w:rPr>
        <w:t>виконанн</w:t>
      </w:r>
      <w:r w:rsidRPr="00D85973">
        <w:rPr>
          <w:rFonts w:ascii="Arial" w:hAnsi="Arial" w:cs="Arial"/>
          <w:sz w:val="20"/>
          <w:szCs w:val="20"/>
          <w:lang w:val="uk-UA"/>
        </w:rPr>
        <w:t>і</w:t>
      </w:r>
      <w:r w:rsidR="000129AA" w:rsidRPr="00D85973">
        <w:rPr>
          <w:rFonts w:ascii="Arial" w:hAnsi="Arial" w:cs="Arial"/>
          <w:sz w:val="20"/>
          <w:szCs w:val="20"/>
          <w:lang w:val="uk-UA"/>
        </w:rPr>
        <w:t xml:space="preserve"> Учасником Акції умов </w:t>
      </w:r>
      <w:r w:rsidR="009541A6">
        <w:rPr>
          <w:rFonts w:ascii="Arial" w:hAnsi="Arial" w:cs="Arial"/>
          <w:sz w:val="20"/>
          <w:szCs w:val="20"/>
          <w:lang w:val="uk-UA"/>
        </w:rPr>
        <w:t>Завдання</w:t>
      </w:r>
      <w:r w:rsidR="00780FF3" w:rsidRPr="00D85973">
        <w:rPr>
          <w:rFonts w:ascii="Arial" w:hAnsi="Arial"/>
          <w:sz w:val="20"/>
          <w:lang w:val="uk-UA"/>
        </w:rPr>
        <w:t>.</w:t>
      </w:r>
    </w:p>
    <w:p w14:paraId="71C76AE8" w14:textId="367FDC32" w:rsidR="001C5E93" w:rsidRPr="00D85973" w:rsidRDefault="00884F13" w:rsidP="00326709">
      <w:pPr>
        <w:pStyle w:val="1"/>
        <w:numPr>
          <w:ilvl w:val="2"/>
          <w:numId w:val="1"/>
        </w:numPr>
        <w:tabs>
          <w:tab w:val="left" w:pos="426"/>
          <w:tab w:val="left" w:pos="1276"/>
        </w:tabs>
        <w:spacing w:line="288" w:lineRule="auto"/>
        <w:ind w:hanging="437"/>
        <w:contextualSpacing/>
        <w:jc w:val="both"/>
        <w:rPr>
          <w:rFonts w:ascii="Arial" w:hAnsi="Arial"/>
          <w:sz w:val="20"/>
          <w:lang w:val="uk-UA"/>
        </w:rPr>
      </w:pPr>
      <w:r w:rsidRPr="00D85973">
        <w:rPr>
          <w:rFonts w:ascii="Arial" w:hAnsi="Arial" w:cs="Arial"/>
          <w:sz w:val="20"/>
          <w:szCs w:val="20"/>
          <w:lang w:val="uk-UA"/>
        </w:rPr>
        <w:t>При</w:t>
      </w:r>
      <w:r w:rsidR="00326709" w:rsidRPr="00D85973">
        <w:rPr>
          <w:rFonts w:ascii="Arial" w:hAnsi="Arial" w:cs="Arial"/>
          <w:sz w:val="20"/>
          <w:szCs w:val="20"/>
          <w:lang w:val="uk-UA"/>
        </w:rPr>
        <w:t xml:space="preserve"> </w:t>
      </w:r>
      <w:r w:rsidR="00732421" w:rsidRPr="00D85973">
        <w:rPr>
          <w:rFonts w:ascii="Arial" w:hAnsi="Arial" w:cs="Arial"/>
          <w:sz w:val="20"/>
          <w:szCs w:val="20"/>
          <w:lang w:val="uk-UA"/>
        </w:rPr>
        <w:t>інформуванні</w:t>
      </w:r>
      <w:r w:rsidRPr="00D85973">
        <w:rPr>
          <w:rFonts w:ascii="Arial" w:hAnsi="Arial" w:cs="Arial"/>
          <w:sz w:val="20"/>
          <w:szCs w:val="20"/>
          <w:lang w:val="uk-UA"/>
        </w:rPr>
        <w:t xml:space="preserve"> Учасник</w:t>
      </w:r>
      <w:r w:rsidR="00732421" w:rsidRPr="00D85973">
        <w:rPr>
          <w:rFonts w:ascii="Arial" w:hAnsi="Arial" w:cs="Arial"/>
          <w:sz w:val="20"/>
          <w:szCs w:val="20"/>
          <w:lang w:val="uk-UA"/>
        </w:rPr>
        <w:t xml:space="preserve">а </w:t>
      </w:r>
      <w:r w:rsidRPr="00D85973">
        <w:rPr>
          <w:rFonts w:ascii="Arial" w:hAnsi="Arial" w:cs="Arial"/>
          <w:sz w:val="20"/>
          <w:szCs w:val="20"/>
          <w:lang w:val="uk-UA"/>
        </w:rPr>
        <w:t>Акції про</w:t>
      </w:r>
      <w:r w:rsidR="00326709" w:rsidRPr="00D85973">
        <w:rPr>
          <w:rFonts w:ascii="Arial" w:hAnsi="Arial" w:cs="Arial"/>
          <w:sz w:val="20"/>
          <w:szCs w:val="20"/>
          <w:lang w:val="uk-UA"/>
        </w:rPr>
        <w:t xml:space="preserve"> </w:t>
      </w:r>
      <w:r w:rsidR="009541A6">
        <w:rPr>
          <w:rFonts w:ascii="Arial" w:hAnsi="Arial" w:cs="Arial"/>
          <w:sz w:val="20"/>
          <w:szCs w:val="20"/>
          <w:lang w:val="uk-UA"/>
        </w:rPr>
        <w:t>Завдання</w:t>
      </w:r>
      <w:r w:rsidR="009541A6" w:rsidRPr="00D85973">
        <w:rPr>
          <w:rFonts w:ascii="Arial" w:hAnsi="Arial" w:cs="Arial"/>
          <w:sz w:val="20"/>
          <w:szCs w:val="20"/>
          <w:lang w:val="uk-UA"/>
        </w:rPr>
        <w:t xml:space="preserve"> </w:t>
      </w:r>
      <w:r w:rsidR="00732421" w:rsidRPr="00D85973">
        <w:rPr>
          <w:rFonts w:ascii="Arial" w:hAnsi="Arial" w:cs="Arial"/>
          <w:sz w:val="20"/>
          <w:szCs w:val="20"/>
          <w:lang w:val="uk-UA"/>
        </w:rPr>
        <w:t>шляхом Повідомлення</w:t>
      </w:r>
      <w:r w:rsidR="00326709" w:rsidRPr="00D85973">
        <w:rPr>
          <w:rFonts w:ascii="Arial" w:hAnsi="Arial" w:cs="Arial"/>
          <w:sz w:val="20"/>
          <w:szCs w:val="20"/>
          <w:lang w:val="uk-UA"/>
        </w:rPr>
        <w:t xml:space="preserve">. </w:t>
      </w:r>
      <w:r w:rsidR="00F16FCF" w:rsidRPr="00D85973">
        <w:rPr>
          <w:rFonts w:ascii="Arial" w:hAnsi="Arial" w:cs="Arial"/>
          <w:sz w:val="20"/>
          <w:szCs w:val="20"/>
          <w:lang w:val="uk-UA"/>
        </w:rPr>
        <w:t xml:space="preserve"> </w:t>
      </w:r>
    </w:p>
    <w:p w14:paraId="0A5D3614" w14:textId="2BB189A3" w:rsidR="00D22ED5" w:rsidRPr="00D85973" w:rsidRDefault="00AE0B4B" w:rsidP="007F60FE">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С</w:t>
      </w:r>
      <w:r w:rsidR="001529D0" w:rsidRPr="00D85973">
        <w:rPr>
          <w:rFonts w:ascii="Arial" w:hAnsi="Arial" w:cs="Arial"/>
          <w:sz w:val="20"/>
          <w:szCs w:val="20"/>
          <w:lang w:val="uk-UA"/>
        </w:rPr>
        <w:t>трок зберігання</w:t>
      </w:r>
      <w:r w:rsidRPr="00D85973">
        <w:rPr>
          <w:rFonts w:ascii="Arial" w:hAnsi="Arial" w:cs="Arial"/>
          <w:sz w:val="20"/>
          <w:szCs w:val="20"/>
          <w:lang w:val="uk-UA"/>
        </w:rPr>
        <w:t xml:space="preserve"> Бонусу на віртуальному рахунку складає</w:t>
      </w:r>
      <w:r w:rsidR="001529D0" w:rsidRPr="00D85973">
        <w:rPr>
          <w:rFonts w:ascii="Arial" w:hAnsi="Arial" w:cs="Arial"/>
          <w:sz w:val="20"/>
          <w:szCs w:val="20"/>
          <w:lang w:val="uk-UA"/>
        </w:rPr>
        <w:t xml:space="preserve"> </w:t>
      </w:r>
      <w:r w:rsidRPr="00D85973">
        <w:rPr>
          <w:rFonts w:ascii="Arial" w:hAnsi="Arial" w:cs="Arial"/>
          <w:sz w:val="20"/>
          <w:szCs w:val="20"/>
          <w:lang w:val="uk-UA"/>
        </w:rPr>
        <w:t>12 календарних місяців</w:t>
      </w:r>
      <w:r w:rsidR="00D85973" w:rsidRPr="00D85973">
        <w:rPr>
          <w:rFonts w:ascii="Arial" w:hAnsi="Arial" w:cs="Arial"/>
          <w:sz w:val="20"/>
          <w:szCs w:val="20"/>
          <w:lang w:val="uk-UA"/>
        </w:rPr>
        <w:t xml:space="preserve"> </w:t>
      </w:r>
      <w:r w:rsidR="00D85973" w:rsidRPr="00D85973">
        <w:rPr>
          <w:rFonts w:ascii="Arial CYR" w:hAnsi="Arial CYR" w:cs="Arial CYR"/>
          <w:color w:val="000000" w:themeColor="text1"/>
          <w:sz w:val="20"/>
          <w:szCs w:val="20"/>
          <w:lang w:val="uk-UA"/>
        </w:rPr>
        <w:t>з дня нарахування Бонусу</w:t>
      </w:r>
      <w:r w:rsidR="00D22ED5" w:rsidRPr="00D85973">
        <w:rPr>
          <w:rFonts w:ascii="Arial" w:hAnsi="Arial" w:cs="Arial"/>
          <w:sz w:val="20"/>
          <w:szCs w:val="20"/>
          <w:lang w:val="uk-UA"/>
        </w:rPr>
        <w:t>.</w:t>
      </w:r>
      <w:r w:rsidRPr="00D85973">
        <w:rPr>
          <w:rFonts w:ascii="Arial" w:hAnsi="Arial" w:cs="Arial"/>
          <w:sz w:val="20"/>
          <w:szCs w:val="20"/>
          <w:lang w:val="uk-UA"/>
        </w:rPr>
        <w:t xml:space="preserve"> Максимальна сума Бонусу, що може зберігатись на віртуальному рахунку не обмежена.</w:t>
      </w:r>
    </w:p>
    <w:p w14:paraId="34F0510B" w14:textId="77777777" w:rsidR="00D22ED5" w:rsidRPr="00D85973" w:rsidRDefault="00563882" w:rsidP="007F60FE">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Баланс на Віртуальному рахунку Учасника Акції може бути зменшено Банком у випадках:</w:t>
      </w:r>
    </w:p>
    <w:p w14:paraId="0261DA2F" w14:textId="47C70943" w:rsidR="00563882" w:rsidRPr="00D85973" w:rsidRDefault="007E588C" w:rsidP="00A84F38">
      <w:pPr>
        <w:pStyle w:val="1"/>
        <w:numPr>
          <w:ilvl w:val="0"/>
          <w:numId w:val="2"/>
        </w:numPr>
        <w:tabs>
          <w:tab w:val="left" w:pos="426"/>
          <w:tab w:val="left" w:pos="1276"/>
        </w:tabs>
        <w:spacing w:line="288" w:lineRule="auto"/>
        <w:ind w:left="1276"/>
        <w:contextualSpacing/>
        <w:jc w:val="both"/>
        <w:rPr>
          <w:rFonts w:ascii="Arial" w:hAnsi="Arial" w:cs="Arial"/>
          <w:sz w:val="20"/>
          <w:szCs w:val="20"/>
          <w:lang w:val="uk-UA"/>
        </w:rPr>
      </w:pPr>
      <w:r w:rsidRPr="00D85973">
        <w:rPr>
          <w:rFonts w:ascii="Arial" w:hAnsi="Arial" w:cs="Arial"/>
          <w:sz w:val="20"/>
          <w:szCs w:val="20"/>
          <w:lang w:val="uk-UA"/>
        </w:rPr>
        <w:t>н</w:t>
      </w:r>
      <w:r w:rsidR="005F7E54" w:rsidRPr="00D85973">
        <w:rPr>
          <w:rFonts w:ascii="Arial" w:hAnsi="Arial" w:cs="Arial"/>
          <w:sz w:val="20"/>
          <w:szCs w:val="20"/>
          <w:lang w:val="uk-UA"/>
        </w:rPr>
        <w:t xml:space="preserve">е </w:t>
      </w:r>
      <w:r w:rsidR="00556883" w:rsidRPr="00D85973">
        <w:rPr>
          <w:rFonts w:ascii="Arial" w:hAnsi="Arial" w:cs="Arial"/>
          <w:sz w:val="20"/>
          <w:szCs w:val="20"/>
          <w:lang w:val="uk-UA"/>
        </w:rPr>
        <w:t xml:space="preserve">виконання </w:t>
      </w:r>
      <w:r w:rsidR="005F7E54" w:rsidRPr="00D85973">
        <w:rPr>
          <w:rFonts w:ascii="Arial" w:hAnsi="Arial" w:cs="Arial"/>
          <w:sz w:val="20"/>
          <w:szCs w:val="20"/>
          <w:lang w:val="uk-UA"/>
        </w:rPr>
        <w:t xml:space="preserve">Учасником Акції </w:t>
      </w:r>
      <w:r w:rsidR="00556883" w:rsidRPr="00D85973">
        <w:rPr>
          <w:rFonts w:ascii="Arial" w:hAnsi="Arial" w:cs="Arial"/>
          <w:sz w:val="20"/>
          <w:szCs w:val="20"/>
          <w:lang w:val="uk-UA"/>
        </w:rPr>
        <w:t xml:space="preserve">умов </w:t>
      </w:r>
      <w:r w:rsidR="009541A6">
        <w:rPr>
          <w:rFonts w:ascii="Arial" w:hAnsi="Arial" w:cs="Arial"/>
          <w:sz w:val="20"/>
          <w:szCs w:val="20"/>
          <w:lang w:val="uk-UA"/>
        </w:rPr>
        <w:t>Завдання</w:t>
      </w:r>
      <w:r w:rsidR="005F7E54" w:rsidRPr="00D85973">
        <w:rPr>
          <w:rFonts w:ascii="Arial" w:hAnsi="Arial" w:cs="Arial"/>
          <w:sz w:val="20"/>
          <w:szCs w:val="20"/>
          <w:lang w:val="uk-UA"/>
        </w:rPr>
        <w:t>, зазначен</w:t>
      </w:r>
      <w:r w:rsidR="00556883" w:rsidRPr="00D85973">
        <w:rPr>
          <w:rFonts w:ascii="Arial" w:hAnsi="Arial" w:cs="Arial"/>
          <w:sz w:val="20"/>
          <w:szCs w:val="20"/>
          <w:lang w:val="uk-UA"/>
        </w:rPr>
        <w:t>их</w:t>
      </w:r>
      <w:r w:rsidR="005F7E54" w:rsidRPr="00D85973">
        <w:rPr>
          <w:rFonts w:ascii="Arial" w:hAnsi="Arial" w:cs="Arial"/>
          <w:sz w:val="20"/>
          <w:szCs w:val="20"/>
          <w:lang w:val="uk-UA"/>
        </w:rPr>
        <w:t xml:space="preserve"> в</w:t>
      </w:r>
      <w:bookmarkStart w:id="0" w:name="_GoBack"/>
      <w:bookmarkEnd w:id="0"/>
      <w:r w:rsidR="005F7E54" w:rsidRPr="00D85973">
        <w:rPr>
          <w:rFonts w:ascii="Arial" w:hAnsi="Arial" w:cs="Arial"/>
          <w:sz w:val="20"/>
          <w:szCs w:val="20"/>
          <w:lang w:val="uk-UA"/>
        </w:rPr>
        <w:t xml:space="preserve"> Повідомленні або </w:t>
      </w:r>
      <w:r w:rsidR="00563882" w:rsidRPr="00D85973">
        <w:rPr>
          <w:rFonts w:ascii="Arial" w:hAnsi="Arial" w:cs="Arial"/>
          <w:sz w:val="20"/>
          <w:szCs w:val="20"/>
          <w:lang w:val="uk-UA"/>
        </w:rPr>
        <w:t>скасування раніше проведен</w:t>
      </w:r>
      <w:r w:rsidR="001E4F4B" w:rsidRPr="00D85973">
        <w:rPr>
          <w:rFonts w:ascii="Arial" w:hAnsi="Arial" w:cs="Arial"/>
          <w:sz w:val="20"/>
          <w:szCs w:val="20"/>
          <w:lang w:val="uk-UA"/>
        </w:rPr>
        <w:t>их</w:t>
      </w:r>
      <w:r w:rsidR="00563882" w:rsidRPr="00D85973">
        <w:rPr>
          <w:rFonts w:ascii="Arial" w:hAnsi="Arial" w:cs="Arial"/>
          <w:sz w:val="20"/>
          <w:szCs w:val="20"/>
          <w:lang w:val="uk-UA"/>
        </w:rPr>
        <w:t xml:space="preserve"> Учасником Акції </w:t>
      </w:r>
      <w:r w:rsidR="001E4F4B" w:rsidRPr="00D85973">
        <w:rPr>
          <w:rFonts w:ascii="Arial" w:hAnsi="Arial" w:cs="Arial"/>
          <w:sz w:val="20"/>
          <w:szCs w:val="20"/>
          <w:lang w:val="uk-UA"/>
        </w:rPr>
        <w:t xml:space="preserve">дій, </w:t>
      </w:r>
      <w:r w:rsidRPr="00D85973">
        <w:rPr>
          <w:rFonts w:ascii="Arial" w:hAnsi="Arial" w:cs="Arial"/>
          <w:sz w:val="20"/>
          <w:szCs w:val="20"/>
          <w:lang w:val="uk-UA"/>
        </w:rPr>
        <w:t>передбачених</w:t>
      </w:r>
      <w:r w:rsidR="001E4F4B" w:rsidRPr="00D85973">
        <w:rPr>
          <w:rFonts w:ascii="Arial" w:hAnsi="Arial" w:cs="Arial"/>
          <w:sz w:val="20"/>
          <w:szCs w:val="20"/>
          <w:lang w:val="uk-UA"/>
        </w:rPr>
        <w:t xml:space="preserve"> умов</w:t>
      </w:r>
      <w:r w:rsidRPr="00D85973">
        <w:rPr>
          <w:rFonts w:ascii="Arial" w:hAnsi="Arial" w:cs="Arial"/>
          <w:sz w:val="20"/>
          <w:szCs w:val="20"/>
          <w:lang w:val="uk-UA"/>
        </w:rPr>
        <w:t>ами</w:t>
      </w:r>
      <w:r w:rsidR="001E4F4B" w:rsidRPr="00D85973">
        <w:rPr>
          <w:rFonts w:ascii="Arial" w:hAnsi="Arial" w:cs="Arial"/>
          <w:sz w:val="20"/>
          <w:szCs w:val="20"/>
          <w:lang w:val="uk-UA"/>
        </w:rPr>
        <w:t xml:space="preserve"> </w:t>
      </w:r>
      <w:r w:rsidR="009541A6">
        <w:rPr>
          <w:rFonts w:ascii="Arial" w:hAnsi="Arial" w:cs="Arial"/>
          <w:sz w:val="20"/>
          <w:szCs w:val="20"/>
          <w:lang w:val="uk-UA"/>
        </w:rPr>
        <w:t>Завдання</w:t>
      </w:r>
      <w:r w:rsidR="00563882" w:rsidRPr="00D85973">
        <w:rPr>
          <w:rFonts w:ascii="Arial" w:hAnsi="Arial" w:cs="Arial"/>
          <w:sz w:val="20"/>
          <w:szCs w:val="20"/>
          <w:lang w:val="uk-UA"/>
        </w:rPr>
        <w:t>;</w:t>
      </w:r>
    </w:p>
    <w:p w14:paraId="7EFBDF9D" w14:textId="77777777" w:rsidR="00563882" w:rsidRPr="00D85973" w:rsidRDefault="00563882" w:rsidP="00A84F38">
      <w:pPr>
        <w:pStyle w:val="1"/>
        <w:numPr>
          <w:ilvl w:val="0"/>
          <w:numId w:val="2"/>
        </w:numPr>
        <w:tabs>
          <w:tab w:val="left" w:pos="426"/>
          <w:tab w:val="left" w:pos="1276"/>
        </w:tabs>
        <w:spacing w:line="288" w:lineRule="auto"/>
        <w:ind w:left="1276"/>
        <w:contextualSpacing/>
        <w:jc w:val="both"/>
        <w:rPr>
          <w:rFonts w:ascii="Arial" w:hAnsi="Arial" w:cs="Arial"/>
          <w:sz w:val="20"/>
          <w:szCs w:val="20"/>
          <w:lang w:val="uk-UA"/>
        </w:rPr>
      </w:pPr>
      <w:r w:rsidRPr="00D85973">
        <w:rPr>
          <w:rFonts w:ascii="Arial" w:hAnsi="Arial" w:cs="Arial"/>
          <w:sz w:val="20"/>
          <w:szCs w:val="20"/>
          <w:lang w:val="uk-UA"/>
        </w:rPr>
        <w:t>Зловживання умовами Акції з боку Учасника Акції;</w:t>
      </w:r>
    </w:p>
    <w:p w14:paraId="1FBE8020" w14:textId="77777777" w:rsidR="00563882" w:rsidRPr="00D85973" w:rsidRDefault="00563882" w:rsidP="00A84F38">
      <w:pPr>
        <w:pStyle w:val="1"/>
        <w:numPr>
          <w:ilvl w:val="0"/>
          <w:numId w:val="2"/>
        </w:numPr>
        <w:tabs>
          <w:tab w:val="left" w:pos="426"/>
          <w:tab w:val="left" w:pos="1276"/>
        </w:tabs>
        <w:spacing w:line="288" w:lineRule="auto"/>
        <w:ind w:left="1276"/>
        <w:contextualSpacing/>
        <w:jc w:val="both"/>
        <w:rPr>
          <w:rFonts w:ascii="Arial" w:hAnsi="Arial" w:cs="Arial"/>
          <w:sz w:val="20"/>
          <w:szCs w:val="20"/>
          <w:lang w:val="uk-UA"/>
        </w:rPr>
      </w:pPr>
      <w:r w:rsidRPr="00D85973">
        <w:rPr>
          <w:rFonts w:ascii="Arial" w:hAnsi="Arial" w:cs="Arial"/>
          <w:sz w:val="20"/>
          <w:szCs w:val="20"/>
          <w:lang w:val="uk-UA"/>
        </w:rPr>
        <w:t>в інших випадках.</w:t>
      </w:r>
    </w:p>
    <w:p w14:paraId="6A46205E" w14:textId="33C2A1AA" w:rsidR="00563882" w:rsidRPr="00D85973" w:rsidRDefault="00563882" w:rsidP="00563882">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Під час Зменшення балансу </w:t>
      </w:r>
      <w:r w:rsidR="00C075F0" w:rsidRPr="00D85973">
        <w:rPr>
          <w:rFonts w:ascii="Arial" w:hAnsi="Arial" w:cs="Arial"/>
          <w:sz w:val="20"/>
          <w:szCs w:val="20"/>
          <w:lang w:val="uk-UA"/>
        </w:rPr>
        <w:t xml:space="preserve">Бонусу </w:t>
      </w:r>
      <w:r w:rsidRPr="00D85973">
        <w:rPr>
          <w:rFonts w:ascii="Arial" w:hAnsi="Arial" w:cs="Arial"/>
          <w:sz w:val="20"/>
          <w:szCs w:val="20"/>
          <w:lang w:val="uk-UA"/>
        </w:rPr>
        <w:t>допускається встановлення від’ємного значення Віртуального рахунку Учасника Акції. Від’ємне значення Віртуального рахунку Учасника Акції не є несанкціонованим овердрафтом та не призводить до виникнення фінансового зобов’язання Учасника Акції перед Банком.</w:t>
      </w:r>
    </w:p>
    <w:p w14:paraId="1F54A0B3" w14:textId="77777777" w:rsidR="00D22ED5" w:rsidRPr="00D85973" w:rsidRDefault="00D22ED5" w:rsidP="004B0040">
      <w:pPr>
        <w:pStyle w:val="1"/>
        <w:tabs>
          <w:tab w:val="left" w:pos="426"/>
          <w:tab w:val="left" w:pos="1276"/>
        </w:tabs>
        <w:spacing w:line="288" w:lineRule="auto"/>
        <w:ind w:left="0"/>
        <w:contextualSpacing/>
        <w:jc w:val="both"/>
        <w:rPr>
          <w:rFonts w:ascii="Arial" w:hAnsi="Arial" w:cs="Arial"/>
          <w:sz w:val="20"/>
          <w:szCs w:val="20"/>
          <w:lang w:val="uk-UA"/>
        </w:rPr>
      </w:pPr>
    </w:p>
    <w:p w14:paraId="0CA5B1BF" w14:textId="4CC0C86E" w:rsidR="003912A9" w:rsidRPr="00D85973" w:rsidRDefault="00D22ED5" w:rsidP="007F60FE">
      <w:pPr>
        <w:pStyle w:val="1"/>
        <w:numPr>
          <w:ilvl w:val="0"/>
          <w:numId w:val="1"/>
        </w:numPr>
        <w:tabs>
          <w:tab w:val="left" w:pos="426"/>
          <w:tab w:val="left" w:pos="1276"/>
        </w:tabs>
        <w:spacing w:after="120" w:line="288" w:lineRule="auto"/>
        <w:ind w:left="567" w:firstLine="0"/>
        <w:contextualSpacing/>
        <w:jc w:val="both"/>
        <w:rPr>
          <w:rFonts w:ascii="Arial" w:hAnsi="Arial" w:cs="Arial"/>
          <w:b/>
          <w:sz w:val="20"/>
          <w:szCs w:val="20"/>
          <w:u w:val="single"/>
          <w:lang w:val="uk-UA"/>
        </w:rPr>
      </w:pPr>
      <w:r w:rsidRPr="00D85973">
        <w:rPr>
          <w:rFonts w:ascii="Arial" w:hAnsi="Arial" w:cs="Arial"/>
          <w:b/>
          <w:sz w:val="20"/>
          <w:szCs w:val="20"/>
          <w:u w:val="single"/>
          <w:lang w:val="uk-UA"/>
        </w:rPr>
        <w:t xml:space="preserve">Обмін </w:t>
      </w:r>
      <w:r w:rsidR="001E4F4B" w:rsidRPr="00D85973">
        <w:rPr>
          <w:rFonts w:ascii="Arial" w:hAnsi="Arial" w:cs="Arial"/>
          <w:b/>
          <w:sz w:val="20"/>
          <w:szCs w:val="20"/>
          <w:u w:val="single"/>
          <w:lang w:val="uk-UA"/>
        </w:rPr>
        <w:t xml:space="preserve">Бонусу </w:t>
      </w:r>
      <w:r w:rsidRPr="00D85973">
        <w:rPr>
          <w:rFonts w:ascii="Arial" w:hAnsi="Arial" w:cs="Arial"/>
          <w:b/>
          <w:sz w:val="20"/>
          <w:szCs w:val="20"/>
          <w:u w:val="single"/>
          <w:lang w:val="uk-UA"/>
        </w:rPr>
        <w:t xml:space="preserve">на </w:t>
      </w:r>
      <w:r w:rsidR="007F60FE" w:rsidRPr="00D85973">
        <w:rPr>
          <w:rFonts w:ascii="Arial" w:hAnsi="Arial" w:cs="Arial"/>
          <w:b/>
          <w:sz w:val="20"/>
          <w:szCs w:val="20"/>
          <w:u w:val="single"/>
          <w:lang w:val="uk-UA"/>
        </w:rPr>
        <w:t>Заохочення Акції</w:t>
      </w:r>
    </w:p>
    <w:p w14:paraId="4BA0A123" w14:textId="5280F1D9" w:rsidR="00111117" w:rsidRPr="00D85973" w:rsidRDefault="00EA7062" w:rsidP="0049334E">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Право на отримання Заохочення Акції</w:t>
      </w:r>
      <w:r w:rsidR="00EB6230" w:rsidRPr="00D85973">
        <w:rPr>
          <w:rFonts w:ascii="Arial" w:hAnsi="Arial" w:cs="Arial"/>
          <w:sz w:val="20"/>
          <w:szCs w:val="20"/>
          <w:lang w:val="uk-UA"/>
        </w:rPr>
        <w:t xml:space="preserve">, передбачені </w:t>
      </w:r>
      <w:r w:rsidR="00382322" w:rsidRPr="00D85973">
        <w:rPr>
          <w:rFonts w:ascii="Arial" w:hAnsi="Arial" w:cs="Arial"/>
          <w:sz w:val="20"/>
          <w:szCs w:val="20"/>
          <w:lang w:val="uk-UA"/>
        </w:rPr>
        <w:t>цими</w:t>
      </w:r>
      <w:r w:rsidR="00EB6230" w:rsidRPr="00D85973">
        <w:rPr>
          <w:rFonts w:ascii="Arial" w:hAnsi="Arial" w:cs="Arial"/>
          <w:sz w:val="20"/>
          <w:szCs w:val="20"/>
          <w:lang w:val="uk-UA"/>
        </w:rPr>
        <w:t xml:space="preserve"> Правил</w:t>
      </w:r>
      <w:r w:rsidR="00382322" w:rsidRPr="00D85973">
        <w:rPr>
          <w:rFonts w:ascii="Arial" w:hAnsi="Arial" w:cs="Arial"/>
          <w:sz w:val="20"/>
          <w:szCs w:val="20"/>
          <w:lang w:val="uk-UA"/>
        </w:rPr>
        <w:t>ами</w:t>
      </w:r>
      <w:r w:rsidR="00EB6230" w:rsidRPr="00D85973">
        <w:rPr>
          <w:rFonts w:ascii="Arial" w:hAnsi="Arial" w:cs="Arial"/>
          <w:sz w:val="20"/>
          <w:szCs w:val="20"/>
          <w:lang w:val="uk-UA"/>
        </w:rPr>
        <w:t xml:space="preserve">, </w:t>
      </w:r>
      <w:r w:rsidRPr="00D85973">
        <w:rPr>
          <w:rFonts w:ascii="Arial" w:hAnsi="Arial" w:cs="Arial"/>
          <w:sz w:val="20"/>
          <w:szCs w:val="20"/>
          <w:lang w:val="uk-UA"/>
        </w:rPr>
        <w:t xml:space="preserve">мають </w:t>
      </w:r>
      <w:r w:rsidR="00805FA3" w:rsidRPr="00D85973">
        <w:rPr>
          <w:rFonts w:ascii="Arial" w:hAnsi="Arial" w:cs="Arial"/>
          <w:sz w:val="20"/>
          <w:szCs w:val="20"/>
          <w:lang w:val="uk-UA"/>
        </w:rPr>
        <w:t>у</w:t>
      </w:r>
      <w:r w:rsidR="00A60C47" w:rsidRPr="00D85973">
        <w:rPr>
          <w:rFonts w:ascii="Arial" w:hAnsi="Arial" w:cs="Arial"/>
          <w:sz w:val="20"/>
          <w:szCs w:val="20"/>
          <w:lang w:val="uk-UA"/>
        </w:rPr>
        <w:t xml:space="preserve">сі </w:t>
      </w:r>
      <w:r w:rsidRPr="00D85973">
        <w:rPr>
          <w:rFonts w:ascii="Arial" w:hAnsi="Arial" w:cs="Arial"/>
          <w:sz w:val="20"/>
          <w:szCs w:val="20"/>
          <w:lang w:val="uk-UA"/>
        </w:rPr>
        <w:t xml:space="preserve">Учасники </w:t>
      </w:r>
      <w:r w:rsidR="00E336BE" w:rsidRPr="00D85973">
        <w:rPr>
          <w:rFonts w:ascii="Arial" w:hAnsi="Arial" w:cs="Arial"/>
          <w:sz w:val="20"/>
          <w:szCs w:val="20"/>
          <w:lang w:val="uk-UA"/>
        </w:rPr>
        <w:t>Акції</w:t>
      </w:r>
      <w:r w:rsidRPr="00D85973">
        <w:rPr>
          <w:rFonts w:ascii="Arial" w:hAnsi="Arial" w:cs="Arial"/>
          <w:sz w:val="20"/>
          <w:szCs w:val="20"/>
          <w:lang w:val="uk-UA"/>
        </w:rPr>
        <w:t xml:space="preserve">, які </w:t>
      </w:r>
      <w:r w:rsidR="00BC05E5" w:rsidRPr="00D85973">
        <w:rPr>
          <w:rFonts w:ascii="Arial" w:hAnsi="Arial" w:cs="Arial"/>
          <w:sz w:val="20"/>
          <w:szCs w:val="20"/>
          <w:lang w:val="uk-UA"/>
        </w:rPr>
        <w:t>відповідають вимогам п.</w:t>
      </w:r>
      <w:r w:rsidR="000262B3" w:rsidRPr="00D85973">
        <w:rPr>
          <w:rFonts w:ascii="Arial" w:hAnsi="Arial" w:cs="Arial"/>
          <w:sz w:val="20"/>
          <w:szCs w:val="20"/>
          <w:lang w:val="uk-UA"/>
        </w:rPr>
        <w:t> </w:t>
      </w:r>
      <w:r w:rsidR="0025362F" w:rsidRPr="00D85973">
        <w:rPr>
          <w:rFonts w:ascii="Arial" w:hAnsi="Arial" w:cs="Arial"/>
          <w:sz w:val="20"/>
          <w:szCs w:val="20"/>
          <w:lang w:val="uk-UA"/>
        </w:rPr>
        <w:t>1</w:t>
      </w:r>
      <w:r w:rsidR="00BC05E5" w:rsidRPr="00D85973">
        <w:rPr>
          <w:rFonts w:ascii="Arial" w:hAnsi="Arial" w:cs="Arial"/>
          <w:sz w:val="20"/>
          <w:szCs w:val="20"/>
          <w:lang w:val="uk-UA"/>
        </w:rPr>
        <w:t>.1</w:t>
      </w:r>
      <w:r w:rsidR="003E324D" w:rsidRPr="00D85973">
        <w:rPr>
          <w:rFonts w:ascii="Arial" w:hAnsi="Arial" w:cs="Arial"/>
          <w:sz w:val="20"/>
          <w:szCs w:val="20"/>
          <w:lang w:val="uk-UA"/>
        </w:rPr>
        <w:t>,</w:t>
      </w:r>
      <w:r w:rsidR="00805FA3" w:rsidRPr="00D85973">
        <w:rPr>
          <w:rFonts w:ascii="Arial" w:hAnsi="Arial" w:cs="Arial"/>
          <w:sz w:val="20"/>
          <w:szCs w:val="20"/>
          <w:lang w:val="uk-UA"/>
        </w:rPr>
        <w:t xml:space="preserve"> 1.2</w:t>
      </w:r>
      <w:r w:rsidR="001E4F4B" w:rsidRPr="00D85973">
        <w:rPr>
          <w:rFonts w:ascii="Arial" w:hAnsi="Arial" w:cs="Arial"/>
          <w:sz w:val="20"/>
          <w:szCs w:val="20"/>
          <w:lang w:val="uk-UA"/>
        </w:rPr>
        <w:t xml:space="preserve"> </w:t>
      </w:r>
      <w:r w:rsidR="00BC05E5" w:rsidRPr="00D85973">
        <w:rPr>
          <w:rFonts w:ascii="Arial" w:hAnsi="Arial" w:cs="Arial"/>
          <w:sz w:val="20"/>
          <w:szCs w:val="20"/>
          <w:lang w:val="uk-UA"/>
        </w:rPr>
        <w:t xml:space="preserve">Правил та </w:t>
      </w:r>
      <w:r w:rsidRPr="00D85973">
        <w:rPr>
          <w:rFonts w:ascii="Arial" w:hAnsi="Arial" w:cs="Arial"/>
          <w:sz w:val="20"/>
          <w:szCs w:val="20"/>
          <w:lang w:val="uk-UA"/>
        </w:rPr>
        <w:t xml:space="preserve">виконали </w:t>
      </w:r>
      <w:r w:rsidR="00BC05E5" w:rsidRPr="00D85973">
        <w:rPr>
          <w:rFonts w:ascii="Arial" w:hAnsi="Arial" w:cs="Arial"/>
          <w:sz w:val="20"/>
          <w:szCs w:val="20"/>
          <w:lang w:val="uk-UA"/>
        </w:rPr>
        <w:t xml:space="preserve">умови, </w:t>
      </w:r>
      <w:r w:rsidR="00E336BE" w:rsidRPr="00D85973">
        <w:rPr>
          <w:rFonts w:ascii="Arial" w:hAnsi="Arial" w:cs="Arial"/>
          <w:sz w:val="20"/>
          <w:szCs w:val="20"/>
          <w:lang w:val="uk-UA"/>
        </w:rPr>
        <w:t xml:space="preserve">передбачені </w:t>
      </w:r>
      <w:r w:rsidRPr="00D85973">
        <w:rPr>
          <w:rFonts w:ascii="Arial" w:hAnsi="Arial" w:cs="Arial"/>
          <w:sz w:val="20"/>
          <w:szCs w:val="20"/>
          <w:lang w:val="uk-UA"/>
        </w:rPr>
        <w:t>п</w:t>
      </w:r>
      <w:r w:rsidR="00BC05E5" w:rsidRPr="00D85973">
        <w:rPr>
          <w:rFonts w:ascii="Arial" w:hAnsi="Arial" w:cs="Arial"/>
          <w:sz w:val="20"/>
          <w:szCs w:val="20"/>
          <w:lang w:val="uk-UA"/>
        </w:rPr>
        <w:t>.</w:t>
      </w:r>
      <w:r w:rsidR="00E93129" w:rsidRPr="00D85973">
        <w:rPr>
          <w:rFonts w:ascii="Arial" w:hAnsi="Arial" w:cs="Arial"/>
          <w:sz w:val="20"/>
          <w:szCs w:val="20"/>
          <w:lang w:val="uk-UA"/>
        </w:rPr>
        <w:t xml:space="preserve"> </w:t>
      </w:r>
      <w:r w:rsidR="0025362F" w:rsidRPr="00D85973">
        <w:rPr>
          <w:rFonts w:ascii="Arial" w:hAnsi="Arial" w:cs="Arial"/>
          <w:sz w:val="20"/>
          <w:szCs w:val="20"/>
          <w:lang w:val="uk-UA"/>
        </w:rPr>
        <w:t>3</w:t>
      </w:r>
      <w:r w:rsidR="00E93129" w:rsidRPr="00D85973">
        <w:rPr>
          <w:rFonts w:ascii="Arial" w:hAnsi="Arial" w:cs="Arial"/>
          <w:sz w:val="20"/>
          <w:szCs w:val="20"/>
          <w:lang w:val="uk-UA"/>
        </w:rPr>
        <w:t>.2</w:t>
      </w:r>
      <w:r w:rsidR="00D30304" w:rsidRPr="00D85973">
        <w:rPr>
          <w:rFonts w:ascii="Arial" w:hAnsi="Arial" w:cs="Arial"/>
          <w:sz w:val="20"/>
          <w:szCs w:val="20"/>
          <w:lang w:val="uk-UA"/>
        </w:rPr>
        <w:t>,</w:t>
      </w:r>
      <w:r w:rsidR="000262B3" w:rsidRPr="00D85973">
        <w:rPr>
          <w:rFonts w:ascii="Arial" w:hAnsi="Arial" w:cs="Arial"/>
          <w:sz w:val="20"/>
          <w:szCs w:val="20"/>
          <w:lang w:val="uk-UA"/>
        </w:rPr>
        <w:t xml:space="preserve"> </w:t>
      </w:r>
      <w:r w:rsidR="00D30304" w:rsidRPr="00D85973">
        <w:rPr>
          <w:rFonts w:ascii="Arial" w:hAnsi="Arial" w:cs="Arial"/>
          <w:sz w:val="20"/>
          <w:szCs w:val="20"/>
          <w:lang w:val="uk-UA"/>
        </w:rPr>
        <w:t>3.3</w:t>
      </w:r>
      <w:r w:rsidR="00CA11B7" w:rsidRPr="00D85973">
        <w:rPr>
          <w:rFonts w:ascii="Arial" w:hAnsi="Arial" w:cs="Arial"/>
          <w:sz w:val="20"/>
          <w:szCs w:val="20"/>
          <w:lang w:val="uk-UA"/>
        </w:rPr>
        <w:t xml:space="preserve"> </w:t>
      </w:r>
      <w:r w:rsidRPr="00D85973">
        <w:rPr>
          <w:rFonts w:ascii="Arial" w:hAnsi="Arial" w:cs="Arial"/>
          <w:sz w:val="20"/>
          <w:szCs w:val="20"/>
          <w:lang w:val="uk-UA"/>
        </w:rPr>
        <w:t>Правил.</w:t>
      </w:r>
    </w:p>
    <w:p w14:paraId="6C5290C2" w14:textId="39BB335F" w:rsidR="00111117" w:rsidRPr="00D85973" w:rsidRDefault="00111117" w:rsidP="0049334E">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Обмін </w:t>
      </w:r>
      <w:r w:rsidR="001E4F4B" w:rsidRPr="00D85973">
        <w:rPr>
          <w:rFonts w:ascii="Arial" w:hAnsi="Arial" w:cs="Arial"/>
          <w:sz w:val="20"/>
          <w:szCs w:val="20"/>
          <w:lang w:val="uk-UA"/>
        </w:rPr>
        <w:t xml:space="preserve">Бонусу </w:t>
      </w:r>
      <w:r w:rsidR="00B67D61" w:rsidRPr="00D85973">
        <w:rPr>
          <w:rFonts w:ascii="Arial" w:hAnsi="Arial" w:cs="Arial"/>
          <w:sz w:val="20"/>
          <w:szCs w:val="20"/>
          <w:lang w:val="uk-UA"/>
        </w:rPr>
        <w:t xml:space="preserve">на Заохочення Акції </w:t>
      </w:r>
      <w:r w:rsidRPr="00D85973">
        <w:rPr>
          <w:rFonts w:ascii="Arial" w:hAnsi="Arial" w:cs="Arial"/>
          <w:sz w:val="20"/>
          <w:szCs w:val="20"/>
          <w:lang w:val="uk-UA"/>
        </w:rPr>
        <w:t xml:space="preserve">здійснюється </w:t>
      </w:r>
      <w:r w:rsidR="007E588C" w:rsidRPr="00D85973">
        <w:rPr>
          <w:rFonts w:ascii="Arial" w:hAnsi="Arial" w:cs="Arial"/>
          <w:sz w:val="20"/>
          <w:szCs w:val="20"/>
          <w:lang w:val="uk-UA"/>
        </w:rPr>
        <w:t xml:space="preserve">лише за </w:t>
      </w:r>
      <w:r w:rsidR="0018382F" w:rsidRPr="00D85973">
        <w:rPr>
          <w:rFonts w:ascii="Arial" w:hAnsi="Arial" w:cs="Arial"/>
          <w:sz w:val="20"/>
          <w:szCs w:val="20"/>
          <w:lang w:val="uk-UA"/>
        </w:rPr>
        <w:t xml:space="preserve">належно </w:t>
      </w:r>
      <w:r w:rsidR="007E588C" w:rsidRPr="00D85973">
        <w:rPr>
          <w:rFonts w:ascii="Arial" w:hAnsi="Arial" w:cs="Arial"/>
          <w:sz w:val="20"/>
          <w:szCs w:val="20"/>
          <w:lang w:val="uk-UA"/>
        </w:rPr>
        <w:t xml:space="preserve">виконані </w:t>
      </w:r>
      <w:r w:rsidR="0018382F" w:rsidRPr="00D85973">
        <w:rPr>
          <w:rFonts w:ascii="Arial" w:hAnsi="Arial" w:cs="Arial"/>
          <w:sz w:val="20"/>
          <w:szCs w:val="20"/>
          <w:lang w:val="uk-UA"/>
        </w:rPr>
        <w:t xml:space="preserve">на момент ініціювання обміну </w:t>
      </w:r>
      <w:r w:rsidR="009541A6">
        <w:rPr>
          <w:rFonts w:ascii="Arial" w:hAnsi="Arial" w:cs="Arial"/>
          <w:sz w:val="20"/>
          <w:szCs w:val="20"/>
          <w:lang w:val="uk-UA"/>
        </w:rPr>
        <w:t>Завдання</w:t>
      </w:r>
      <w:r w:rsidR="0018382F" w:rsidRPr="00D85973">
        <w:rPr>
          <w:rFonts w:ascii="Arial" w:hAnsi="Arial" w:cs="Arial"/>
          <w:sz w:val="20"/>
          <w:szCs w:val="20"/>
          <w:lang w:val="uk-UA"/>
        </w:rPr>
        <w:t>,</w:t>
      </w:r>
      <w:r w:rsidR="007E588C" w:rsidRPr="00D85973">
        <w:rPr>
          <w:rFonts w:ascii="Arial" w:hAnsi="Arial" w:cs="Arial"/>
          <w:sz w:val="20"/>
          <w:szCs w:val="20"/>
          <w:lang w:val="uk-UA"/>
        </w:rPr>
        <w:t xml:space="preserve"> </w:t>
      </w:r>
      <w:r w:rsidR="006C392C" w:rsidRPr="00D85973">
        <w:rPr>
          <w:rFonts w:ascii="Arial" w:hAnsi="Arial" w:cs="Arial"/>
          <w:sz w:val="20"/>
          <w:szCs w:val="20"/>
          <w:lang w:val="uk-UA"/>
        </w:rPr>
        <w:t>за ініціативою</w:t>
      </w:r>
      <w:r w:rsidRPr="00D85973">
        <w:rPr>
          <w:rFonts w:ascii="Arial" w:hAnsi="Arial" w:cs="Arial"/>
          <w:sz w:val="20"/>
          <w:szCs w:val="20"/>
          <w:lang w:val="uk-UA"/>
        </w:rPr>
        <w:t xml:space="preserve"> Учасника Акції шляхом зарахування коштів на обраний Учасником Акції </w:t>
      </w:r>
      <w:r w:rsidR="00C56AE5" w:rsidRPr="00D85973">
        <w:rPr>
          <w:rFonts w:ascii="Arial" w:hAnsi="Arial" w:cs="Arial"/>
          <w:sz w:val="20"/>
          <w:szCs w:val="20"/>
          <w:lang w:val="uk-UA"/>
        </w:rPr>
        <w:t>Картковий</w:t>
      </w:r>
      <w:r w:rsidRPr="00D85973">
        <w:rPr>
          <w:rFonts w:ascii="Arial" w:hAnsi="Arial" w:cs="Arial"/>
          <w:sz w:val="20"/>
          <w:szCs w:val="20"/>
          <w:lang w:val="uk-UA"/>
        </w:rPr>
        <w:t xml:space="preserve"> рахунок, відкритий в Банку у національній валюті України.</w:t>
      </w:r>
    </w:p>
    <w:p w14:paraId="36884289" w14:textId="5DAE89CB" w:rsidR="006C392C" w:rsidRPr="00D85973" w:rsidRDefault="006C392C" w:rsidP="0049334E">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Для обміну </w:t>
      </w:r>
      <w:r w:rsidR="001E4F4B" w:rsidRPr="00D85973">
        <w:rPr>
          <w:rFonts w:ascii="Arial" w:hAnsi="Arial" w:cs="Arial"/>
          <w:sz w:val="20"/>
          <w:szCs w:val="20"/>
          <w:lang w:val="uk-UA"/>
        </w:rPr>
        <w:t xml:space="preserve">Бонусу </w:t>
      </w:r>
      <w:r w:rsidRPr="00D85973">
        <w:rPr>
          <w:rFonts w:ascii="Arial" w:hAnsi="Arial" w:cs="Arial"/>
          <w:sz w:val="20"/>
          <w:szCs w:val="20"/>
          <w:lang w:val="uk-UA"/>
        </w:rPr>
        <w:t xml:space="preserve">на Заохочення Акції Учаснику Акції необхідно </w:t>
      </w:r>
      <w:r w:rsidR="007E588C" w:rsidRPr="00D85973">
        <w:rPr>
          <w:rFonts w:ascii="Arial" w:hAnsi="Arial" w:cs="Arial"/>
          <w:bCs/>
          <w:sz w:val="20"/>
          <w:szCs w:val="20"/>
          <w:lang w:val="uk-UA"/>
        </w:rPr>
        <w:t xml:space="preserve">у розділі «Мої </w:t>
      </w:r>
      <w:r w:rsidR="009541A6">
        <w:rPr>
          <w:rFonts w:ascii="Arial" w:hAnsi="Arial" w:cs="Arial"/>
          <w:bCs/>
          <w:sz w:val="20"/>
          <w:szCs w:val="20"/>
          <w:lang w:val="uk-UA"/>
        </w:rPr>
        <w:t>нагороди</w:t>
      </w:r>
      <w:r w:rsidR="007E588C" w:rsidRPr="00D85973">
        <w:rPr>
          <w:rFonts w:ascii="Arial" w:hAnsi="Arial" w:cs="Arial"/>
          <w:bCs/>
          <w:sz w:val="20"/>
          <w:szCs w:val="20"/>
          <w:lang w:val="uk-UA"/>
        </w:rPr>
        <w:t>», розміщеному на вкладці «Більше» програмного інтерфейсу мобільного додатку</w:t>
      </w:r>
      <w:r w:rsidRPr="00D85973">
        <w:rPr>
          <w:rFonts w:ascii="Arial" w:hAnsi="Arial" w:cs="Arial"/>
          <w:sz w:val="20"/>
          <w:szCs w:val="20"/>
          <w:lang w:val="uk-UA"/>
        </w:rPr>
        <w:t xml:space="preserve"> натиснути програмну кнопку «</w:t>
      </w:r>
      <w:r w:rsidR="001529D0" w:rsidRPr="00D85973">
        <w:rPr>
          <w:rFonts w:ascii="Arial" w:hAnsi="Arial" w:cs="Arial"/>
          <w:sz w:val="20"/>
          <w:szCs w:val="20"/>
          <w:lang w:val="uk-UA"/>
        </w:rPr>
        <w:t>Вивести</w:t>
      </w:r>
      <w:r w:rsidRPr="00D85973">
        <w:rPr>
          <w:rFonts w:ascii="Arial" w:hAnsi="Arial" w:cs="Arial"/>
          <w:sz w:val="20"/>
          <w:szCs w:val="20"/>
          <w:lang w:val="uk-UA"/>
        </w:rPr>
        <w:t>»</w:t>
      </w:r>
      <w:r w:rsidR="007E588C" w:rsidRPr="00D85973">
        <w:rPr>
          <w:rFonts w:ascii="Arial" w:hAnsi="Arial" w:cs="Arial"/>
          <w:sz w:val="20"/>
          <w:szCs w:val="20"/>
          <w:lang w:val="uk-UA"/>
        </w:rPr>
        <w:t>,</w:t>
      </w:r>
      <w:r w:rsidRPr="00D85973">
        <w:rPr>
          <w:rFonts w:ascii="Arial" w:hAnsi="Arial" w:cs="Arial"/>
          <w:sz w:val="20"/>
          <w:szCs w:val="20"/>
          <w:lang w:val="uk-UA"/>
        </w:rPr>
        <w:t xml:space="preserve"> та обрати </w:t>
      </w:r>
      <w:r w:rsidR="00C56AE5" w:rsidRPr="00D85973">
        <w:rPr>
          <w:rFonts w:ascii="Arial" w:hAnsi="Arial" w:cs="Arial"/>
          <w:sz w:val="20"/>
          <w:szCs w:val="20"/>
          <w:lang w:val="uk-UA"/>
        </w:rPr>
        <w:t>Картковий</w:t>
      </w:r>
      <w:r w:rsidRPr="00D85973">
        <w:rPr>
          <w:rFonts w:ascii="Arial" w:hAnsi="Arial" w:cs="Arial"/>
          <w:sz w:val="20"/>
          <w:szCs w:val="20"/>
          <w:lang w:val="uk-UA"/>
        </w:rPr>
        <w:t xml:space="preserve"> рахунок, що відповідає вимогам п. </w:t>
      </w:r>
      <w:r w:rsidR="001E4F4B" w:rsidRPr="00D85973">
        <w:rPr>
          <w:rFonts w:ascii="Arial" w:hAnsi="Arial" w:cs="Arial"/>
          <w:sz w:val="20"/>
          <w:szCs w:val="20"/>
          <w:lang w:val="uk-UA"/>
        </w:rPr>
        <w:t>5</w:t>
      </w:r>
      <w:r w:rsidRPr="00D85973">
        <w:rPr>
          <w:rFonts w:ascii="Arial" w:hAnsi="Arial" w:cs="Arial"/>
          <w:sz w:val="20"/>
          <w:szCs w:val="20"/>
          <w:lang w:val="uk-UA"/>
        </w:rPr>
        <w:t>.4 цієї частини Правил.</w:t>
      </w:r>
      <w:r w:rsidR="00781747" w:rsidRPr="00D85973">
        <w:rPr>
          <w:rFonts w:ascii="Arial" w:hAnsi="Arial" w:cs="Arial"/>
          <w:sz w:val="20"/>
          <w:szCs w:val="20"/>
          <w:lang w:val="uk-UA"/>
        </w:rPr>
        <w:t xml:space="preserve"> У випадку, якщо на момент обміну Бонусу на Заохочення Акції у Учасника Акції відсутній Картковий рахунок, що відповідає вимогам п. 5.4 цієї частини Правил, Учаснику Акції </w:t>
      </w:r>
      <w:r w:rsidR="007E588C" w:rsidRPr="00D85973">
        <w:rPr>
          <w:rFonts w:ascii="Arial" w:hAnsi="Arial" w:cs="Arial"/>
          <w:sz w:val="20"/>
          <w:szCs w:val="20"/>
          <w:lang w:val="uk-UA"/>
        </w:rPr>
        <w:t xml:space="preserve">спочатку </w:t>
      </w:r>
      <w:r w:rsidR="00781747" w:rsidRPr="00D85973">
        <w:rPr>
          <w:rFonts w:ascii="Arial" w:hAnsi="Arial" w:cs="Arial"/>
          <w:sz w:val="20"/>
          <w:szCs w:val="20"/>
          <w:lang w:val="uk-UA"/>
        </w:rPr>
        <w:t xml:space="preserve">необхідно користуючись підказками інтерфейсу мобільного додатку відкрити відповідний Картковий рахунок. </w:t>
      </w:r>
    </w:p>
    <w:p w14:paraId="246D5684" w14:textId="77777777" w:rsidR="00B67D61" w:rsidRPr="00D85973" w:rsidRDefault="00111117" w:rsidP="0049334E">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Обраний Учасником Акції </w:t>
      </w:r>
      <w:r w:rsidR="00C56AE5" w:rsidRPr="00D85973">
        <w:rPr>
          <w:rFonts w:ascii="Arial" w:hAnsi="Arial" w:cs="Arial"/>
          <w:sz w:val="20"/>
          <w:szCs w:val="20"/>
          <w:lang w:val="uk-UA"/>
        </w:rPr>
        <w:t>Картковий</w:t>
      </w:r>
      <w:r w:rsidRPr="00D85973">
        <w:rPr>
          <w:rFonts w:ascii="Arial" w:hAnsi="Arial" w:cs="Arial"/>
          <w:sz w:val="20"/>
          <w:szCs w:val="20"/>
          <w:lang w:val="uk-UA"/>
        </w:rPr>
        <w:t xml:space="preserve"> рахунок має </w:t>
      </w:r>
      <w:r w:rsidR="00EE2616" w:rsidRPr="00D85973">
        <w:rPr>
          <w:rFonts w:ascii="Arial" w:hAnsi="Arial" w:cs="Arial"/>
          <w:sz w:val="20"/>
          <w:szCs w:val="20"/>
          <w:lang w:val="uk-UA"/>
        </w:rPr>
        <w:t xml:space="preserve">бути відкритим у національній валюті України, </w:t>
      </w:r>
      <w:r w:rsidRPr="00D85973">
        <w:rPr>
          <w:rFonts w:ascii="Arial" w:hAnsi="Arial" w:cs="Arial"/>
          <w:sz w:val="20"/>
          <w:szCs w:val="20"/>
          <w:lang w:val="uk-UA"/>
        </w:rPr>
        <w:t xml:space="preserve">бути активним, та не мати обмежень </w:t>
      </w:r>
      <w:r w:rsidR="00B67D61" w:rsidRPr="00D85973">
        <w:rPr>
          <w:rFonts w:ascii="Arial" w:hAnsi="Arial" w:cs="Arial"/>
          <w:sz w:val="20"/>
          <w:szCs w:val="20"/>
          <w:lang w:val="uk-UA"/>
        </w:rPr>
        <w:t>у вигляді арешту або інших видів обтяжень що унеможливлюють його використання.</w:t>
      </w:r>
    </w:p>
    <w:p w14:paraId="119CCA24" w14:textId="7593E2CA" w:rsidR="00AE0B4B" w:rsidRPr="00D85973" w:rsidRDefault="00B67D61" w:rsidP="004643C3">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Мінімальна сума для обміну </w:t>
      </w:r>
      <w:r w:rsidR="001E4F4B" w:rsidRPr="00D85973">
        <w:rPr>
          <w:rFonts w:ascii="Arial" w:hAnsi="Arial" w:cs="Arial"/>
          <w:sz w:val="20"/>
          <w:szCs w:val="20"/>
          <w:lang w:val="uk-UA"/>
        </w:rPr>
        <w:t xml:space="preserve">Бонусу </w:t>
      </w:r>
      <w:r w:rsidRPr="00D85973">
        <w:rPr>
          <w:rFonts w:ascii="Arial" w:hAnsi="Arial" w:cs="Arial"/>
          <w:sz w:val="20"/>
          <w:szCs w:val="20"/>
          <w:lang w:val="uk-UA"/>
        </w:rPr>
        <w:t>становить 10 грн, за вирахуванням податків і зборів, передбачених чинним законодавством України.</w:t>
      </w:r>
    </w:p>
    <w:p w14:paraId="470385CB" w14:textId="77777777" w:rsidR="008E498F" w:rsidRPr="00D85973" w:rsidRDefault="008E498F" w:rsidP="00F43334">
      <w:pPr>
        <w:pStyle w:val="1"/>
        <w:numPr>
          <w:ilvl w:val="1"/>
          <w:numId w:val="1"/>
        </w:numPr>
        <w:tabs>
          <w:tab w:val="left" w:pos="426"/>
          <w:tab w:val="left" w:pos="1276"/>
        </w:tabs>
        <w:spacing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Нарахування, утримання та сплата податків</w:t>
      </w:r>
      <w:r w:rsidR="00EE2616" w:rsidRPr="00D85973">
        <w:rPr>
          <w:rFonts w:ascii="Arial" w:hAnsi="Arial" w:cs="Arial"/>
          <w:sz w:val="20"/>
          <w:szCs w:val="20"/>
          <w:lang w:val="uk-UA"/>
        </w:rPr>
        <w:t xml:space="preserve"> і з</w:t>
      </w:r>
      <w:r w:rsidR="00B67D61" w:rsidRPr="00D85973">
        <w:rPr>
          <w:rFonts w:ascii="Arial" w:hAnsi="Arial" w:cs="Arial"/>
          <w:sz w:val="20"/>
          <w:szCs w:val="20"/>
          <w:lang w:val="uk-UA"/>
        </w:rPr>
        <w:t>борів</w:t>
      </w:r>
      <w:r w:rsidRPr="00D85973">
        <w:rPr>
          <w:rFonts w:ascii="Arial" w:hAnsi="Arial" w:cs="Arial"/>
          <w:sz w:val="20"/>
          <w:szCs w:val="20"/>
          <w:lang w:val="uk-UA"/>
        </w:rPr>
        <w:t xml:space="preserve"> </w:t>
      </w:r>
      <w:r w:rsidR="00D62006" w:rsidRPr="00D85973">
        <w:rPr>
          <w:rFonts w:ascii="Arial" w:hAnsi="Arial" w:cs="Arial"/>
          <w:sz w:val="20"/>
          <w:szCs w:val="20"/>
          <w:lang w:val="uk-UA"/>
        </w:rPr>
        <w:t>при</w:t>
      </w:r>
      <w:r w:rsidRPr="00D85973">
        <w:rPr>
          <w:rFonts w:ascii="Arial" w:hAnsi="Arial" w:cs="Arial"/>
          <w:sz w:val="20"/>
          <w:szCs w:val="20"/>
          <w:lang w:val="uk-UA"/>
        </w:rPr>
        <w:t xml:space="preserve"> виплат</w:t>
      </w:r>
      <w:r w:rsidR="00D62006" w:rsidRPr="00D85973">
        <w:rPr>
          <w:rFonts w:ascii="Arial" w:hAnsi="Arial" w:cs="Arial"/>
          <w:sz w:val="20"/>
          <w:szCs w:val="20"/>
          <w:lang w:val="uk-UA"/>
        </w:rPr>
        <w:t>і</w:t>
      </w:r>
      <w:r w:rsidRPr="00D85973">
        <w:rPr>
          <w:rFonts w:ascii="Arial" w:hAnsi="Arial" w:cs="Arial"/>
          <w:sz w:val="20"/>
          <w:szCs w:val="20"/>
          <w:lang w:val="uk-UA"/>
        </w:rPr>
        <w:t xml:space="preserve"> Заохочень здійснюється Банком відповідно до умов чинного законодавства України.</w:t>
      </w:r>
    </w:p>
    <w:p w14:paraId="6D3097DB" w14:textId="77777777" w:rsidR="00B67D61" w:rsidRPr="00D85973" w:rsidRDefault="00B67D61" w:rsidP="00556B7A">
      <w:pPr>
        <w:pStyle w:val="1"/>
        <w:numPr>
          <w:ilvl w:val="1"/>
          <w:numId w:val="1"/>
        </w:numPr>
        <w:tabs>
          <w:tab w:val="left" w:pos="426"/>
          <w:tab w:val="left" w:pos="1276"/>
        </w:tabs>
        <w:spacing w:before="120" w:line="288"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Заохочення Акції отримує лише Учасник Акції, який має право на його отримання згідно з умовами цих Правил і виключно у порядку, встановленому цими Правилами. Учасник Акції не має права передати (в тому числі у спадщину)/ поступатися або іншим чином відчужувати своє право на отримання Заохочення Акції будь-якій третій особі.</w:t>
      </w:r>
    </w:p>
    <w:p w14:paraId="7C3EA7F6" w14:textId="77777777" w:rsidR="001E7999" w:rsidRPr="00D85973" w:rsidRDefault="00EE2616" w:rsidP="00EE2616">
      <w:pPr>
        <w:pStyle w:val="1"/>
        <w:numPr>
          <w:ilvl w:val="1"/>
          <w:numId w:val="1"/>
        </w:numPr>
        <w:tabs>
          <w:tab w:val="left" w:pos="426"/>
          <w:tab w:val="left" w:pos="1276"/>
        </w:tabs>
        <w:spacing w:before="120" w:line="288" w:lineRule="auto"/>
        <w:ind w:left="567" w:firstLine="0"/>
        <w:contextualSpacing/>
        <w:jc w:val="both"/>
        <w:rPr>
          <w:rFonts w:ascii="Arial" w:hAnsi="Arial" w:cs="Arial"/>
          <w:b/>
          <w:sz w:val="20"/>
          <w:szCs w:val="20"/>
          <w:lang w:val="uk-UA"/>
        </w:rPr>
      </w:pPr>
      <w:r w:rsidRPr="00D85973">
        <w:rPr>
          <w:rFonts w:ascii="Arial" w:hAnsi="Arial" w:cs="Arial"/>
          <w:sz w:val="20"/>
          <w:szCs w:val="20"/>
          <w:lang w:val="uk-UA"/>
        </w:rPr>
        <w:t>Банк має право не надавати Заохочення Акції, якщо Учасник Акції не має відкритого в Банку  Карткового рахунку в національній валюті України та якщо Картковий рахунок в національній валюті України закрито, заблоковано.</w:t>
      </w:r>
    </w:p>
    <w:p w14:paraId="0ABE8EDE" w14:textId="77777777" w:rsidR="005F7E54" w:rsidRPr="00D85973" w:rsidRDefault="005F7E54" w:rsidP="005F7E54">
      <w:pPr>
        <w:pStyle w:val="1"/>
        <w:tabs>
          <w:tab w:val="left" w:pos="426"/>
          <w:tab w:val="left" w:pos="1276"/>
        </w:tabs>
        <w:spacing w:before="120" w:line="288" w:lineRule="auto"/>
        <w:ind w:left="567"/>
        <w:contextualSpacing/>
        <w:jc w:val="both"/>
        <w:rPr>
          <w:rFonts w:ascii="Arial" w:hAnsi="Arial" w:cs="Arial"/>
          <w:b/>
          <w:sz w:val="20"/>
          <w:szCs w:val="20"/>
          <w:lang w:val="uk-UA"/>
        </w:rPr>
      </w:pPr>
    </w:p>
    <w:p w14:paraId="4B7B8FEC" w14:textId="45706548" w:rsidR="005F7E54" w:rsidRPr="00D85973" w:rsidRDefault="005F7E54" w:rsidP="005F7E54">
      <w:pPr>
        <w:pStyle w:val="1"/>
        <w:numPr>
          <w:ilvl w:val="0"/>
          <w:numId w:val="1"/>
        </w:numPr>
        <w:tabs>
          <w:tab w:val="left" w:pos="426"/>
          <w:tab w:val="left" w:pos="1276"/>
        </w:tabs>
        <w:spacing w:after="120" w:line="276" w:lineRule="auto"/>
        <w:ind w:left="567" w:firstLine="0"/>
        <w:contextualSpacing/>
        <w:jc w:val="both"/>
        <w:rPr>
          <w:rFonts w:ascii="Arial" w:hAnsi="Arial" w:cs="Arial"/>
          <w:sz w:val="20"/>
          <w:szCs w:val="20"/>
          <w:u w:val="single"/>
          <w:lang w:val="uk-UA" w:eastAsia="ru-RU"/>
        </w:rPr>
      </w:pPr>
      <w:r w:rsidRPr="00D85973">
        <w:rPr>
          <w:rFonts w:ascii="Arial" w:hAnsi="Arial" w:cs="Arial"/>
          <w:b/>
          <w:bCs/>
          <w:sz w:val="20"/>
          <w:szCs w:val="20"/>
          <w:u w:val="single"/>
          <w:lang w:val="uk-UA" w:eastAsia="ru-RU"/>
        </w:rPr>
        <w:t xml:space="preserve">Анулювання </w:t>
      </w:r>
      <w:r w:rsidR="00F43DD9" w:rsidRPr="00D85973">
        <w:rPr>
          <w:rFonts w:ascii="Arial" w:hAnsi="Arial" w:cs="Arial"/>
          <w:b/>
          <w:bCs/>
          <w:sz w:val="20"/>
          <w:szCs w:val="20"/>
          <w:u w:val="single"/>
          <w:lang w:val="uk-UA" w:eastAsia="ru-RU"/>
        </w:rPr>
        <w:t>Бонусу</w:t>
      </w:r>
    </w:p>
    <w:p w14:paraId="5E4D3031" w14:textId="03EA456A" w:rsidR="005F7E54" w:rsidRPr="00D85973" w:rsidRDefault="005F7E54" w:rsidP="005F7E54">
      <w:pPr>
        <w:pStyle w:val="1"/>
        <w:numPr>
          <w:ilvl w:val="1"/>
          <w:numId w:val="1"/>
        </w:numPr>
        <w:tabs>
          <w:tab w:val="left" w:pos="426"/>
          <w:tab w:val="left" w:pos="1276"/>
        </w:tabs>
        <w:spacing w:after="120" w:line="276" w:lineRule="auto"/>
        <w:ind w:left="1276" w:hanging="709"/>
        <w:contextualSpacing/>
        <w:jc w:val="both"/>
        <w:rPr>
          <w:rFonts w:ascii="Arial" w:hAnsi="Arial" w:cs="Arial"/>
          <w:sz w:val="20"/>
          <w:szCs w:val="20"/>
          <w:lang w:val="uk-UA" w:eastAsia="ru-RU"/>
        </w:rPr>
      </w:pPr>
      <w:r w:rsidRPr="00D85973">
        <w:rPr>
          <w:rFonts w:ascii="Arial" w:hAnsi="Arial" w:cs="Arial"/>
          <w:sz w:val="20"/>
          <w:szCs w:val="20"/>
          <w:lang w:val="uk-UA" w:eastAsia="ru-RU"/>
        </w:rPr>
        <w:t xml:space="preserve">Банк має право анулювати нарахований Учаснику Акції </w:t>
      </w:r>
      <w:r w:rsidR="00F43DD9" w:rsidRPr="00D85973">
        <w:rPr>
          <w:rFonts w:ascii="Arial" w:hAnsi="Arial" w:cs="Arial"/>
          <w:sz w:val="20"/>
          <w:szCs w:val="20"/>
          <w:lang w:val="uk-UA" w:eastAsia="ru-RU"/>
        </w:rPr>
        <w:t xml:space="preserve">Бонусу </w:t>
      </w:r>
      <w:r w:rsidRPr="00D85973">
        <w:rPr>
          <w:rFonts w:ascii="Arial" w:hAnsi="Arial" w:cs="Arial"/>
          <w:sz w:val="20"/>
          <w:szCs w:val="20"/>
          <w:lang w:val="uk-UA" w:eastAsia="ru-RU"/>
        </w:rPr>
        <w:t>у випадках:</w:t>
      </w:r>
    </w:p>
    <w:p w14:paraId="523EB160" w14:textId="77777777" w:rsidR="005F7E54" w:rsidRPr="00D85973" w:rsidRDefault="005F7E54" w:rsidP="00A84F38">
      <w:pPr>
        <w:pStyle w:val="1"/>
        <w:numPr>
          <w:ilvl w:val="0"/>
          <w:numId w:val="2"/>
        </w:numPr>
        <w:tabs>
          <w:tab w:val="left" w:pos="426"/>
          <w:tab w:val="left" w:pos="1276"/>
        </w:tabs>
        <w:spacing w:after="120" w:line="276" w:lineRule="auto"/>
        <w:ind w:left="1276" w:hanging="709"/>
        <w:contextualSpacing/>
        <w:jc w:val="both"/>
        <w:rPr>
          <w:rFonts w:ascii="Arial" w:hAnsi="Arial" w:cs="Arial"/>
          <w:sz w:val="20"/>
          <w:szCs w:val="20"/>
          <w:lang w:val="uk-UA" w:eastAsia="ru-RU"/>
        </w:rPr>
      </w:pPr>
      <w:r w:rsidRPr="00D85973">
        <w:rPr>
          <w:rFonts w:ascii="Arial" w:hAnsi="Arial" w:cs="Arial"/>
          <w:sz w:val="20"/>
          <w:szCs w:val="20"/>
          <w:lang w:val="uk-UA" w:eastAsia="ru-RU"/>
        </w:rPr>
        <w:t>якщо протягом 32 календарних днів після закриття Учасником Акції всіх Карткових рахунків Учасник Акції не ініціював відкриття нового Карткового рахунку;</w:t>
      </w:r>
    </w:p>
    <w:p w14:paraId="4A278717" w14:textId="77777777" w:rsidR="005F7E54" w:rsidRPr="00D85973" w:rsidRDefault="005F7E54" w:rsidP="00A84F38">
      <w:pPr>
        <w:pStyle w:val="1"/>
        <w:numPr>
          <w:ilvl w:val="0"/>
          <w:numId w:val="2"/>
        </w:numPr>
        <w:tabs>
          <w:tab w:val="left" w:pos="426"/>
          <w:tab w:val="left" w:pos="1276"/>
        </w:tabs>
        <w:spacing w:after="120" w:line="276" w:lineRule="auto"/>
        <w:ind w:left="1276" w:hanging="709"/>
        <w:contextualSpacing/>
        <w:jc w:val="both"/>
        <w:rPr>
          <w:rFonts w:ascii="Arial" w:hAnsi="Arial" w:cs="Arial"/>
          <w:sz w:val="20"/>
          <w:szCs w:val="20"/>
          <w:lang w:val="uk-UA" w:eastAsia="ru-RU"/>
        </w:rPr>
      </w:pPr>
      <w:r w:rsidRPr="00D85973">
        <w:rPr>
          <w:rFonts w:ascii="Arial" w:hAnsi="Arial" w:cs="Arial"/>
          <w:sz w:val="20"/>
          <w:szCs w:val="20"/>
          <w:lang w:val="uk-UA" w:eastAsia="ru-RU"/>
        </w:rPr>
        <w:t>наявності у Учасника Акції простроченої заборгованості в сумі, що дорівнює або перевищує 100 (сто) гривень протягом більше 60 календарних днів;</w:t>
      </w:r>
    </w:p>
    <w:p w14:paraId="697667AD" w14:textId="77777777" w:rsidR="005F7E54" w:rsidRPr="00D85973" w:rsidRDefault="005F7E54" w:rsidP="00A84F38">
      <w:pPr>
        <w:pStyle w:val="1"/>
        <w:numPr>
          <w:ilvl w:val="0"/>
          <w:numId w:val="2"/>
        </w:numPr>
        <w:tabs>
          <w:tab w:val="left" w:pos="426"/>
          <w:tab w:val="left" w:pos="1276"/>
        </w:tabs>
        <w:spacing w:after="120" w:line="276" w:lineRule="auto"/>
        <w:ind w:left="1276" w:hanging="709"/>
        <w:contextualSpacing/>
        <w:jc w:val="both"/>
        <w:rPr>
          <w:rFonts w:ascii="Arial" w:hAnsi="Arial" w:cs="Arial"/>
          <w:sz w:val="20"/>
          <w:szCs w:val="20"/>
          <w:lang w:val="uk-UA" w:eastAsia="ru-RU"/>
        </w:rPr>
      </w:pPr>
      <w:r w:rsidRPr="00D85973">
        <w:rPr>
          <w:rFonts w:ascii="Arial" w:hAnsi="Arial" w:cs="Arial"/>
          <w:sz w:val="20"/>
          <w:szCs w:val="20"/>
          <w:lang w:val="uk-UA" w:eastAsia="ru-RU"/>
        </w:rPr>
        <w:t>припинення Банком Акції.</w:t>
      </w:r>
    </w:p>
    <w:p w14:paraId="7E744E61" w14:textId="4D75A735" w:rsidR="005F7E54" w:rsidRPr="00D85973" w:rsidRDefault="005F7E54" w:rsidP="005F7E54">
      <w:pPr>
        <w:pStyle w:val="1"/>
        <w:numPr>
          <w:ilvl w:val="1"/>
          <w:numId w:val="1"/>
        </w:numPr>
        <w:tabs>
          <w:tab w:val="left" w:pos="426"/>
          <w:tab w:val="left" w:pos="1276"/>
        </w:tabs>
        <w:spacing w:after="120" w:line="276" w:lineRule="auto"/>
        <w:ind w:left="546" w:firstLine="21"/>
        <w:contextualSpacing/>
        <w:jc w:val="both"/>
        <w:rPr>
          <w:rFonts w:ascii="Arial" w:hAnsi="Arial" w:cs="Arial"/>
          <w:sz w:val="20"/>
          <w:szCs w:val="20"/>
          <w:lang w:val="uk-UA" w:eastAsia="ru-RU"/>
        </w:rPr>
      </w:pPr>
      <w:r w:rsidRPr="00D85973">
        <w:rPr>
          <w:rFonts w:ascii="Arial" w:hAnsi="Arial" w:cs="Arial"/>
          <w:sz w:val="20"/>
          <w:szCs w:val="20"/>
          <w:lang w:val="uk-UA" w:eastAsia="ru-RU"/>
        </w:rPr>
        <w:t xml:space="preserve">Банк на власний розсуд може анулювати нарахований </w:t>
      </w:r>
      <w:r w:rsidR="00F43DD9" w:rsidRPr="00D85973">
        <w:rPr>
          <w:rFonts w:ascii="Arial" w:hAnsi="Arial" w:cs="Arial"/>
          <w:sz w:val="20"/>
          <w:szCs w:val="20"/>
          <w:lang w:val="uk-UA" w:eastAsia="ru-RU"/>
        </w:rPr>
        <w:t xml:space="preserve">Бонус </w:t>
      </w:r>
      <w:r w:rsidRPr="00D85973">
        <w:rPr>
          <w:rFonts w:ascii="Arial" w:hAnsi="Arial" w:cs="Arial"/>
          <w:sz w:val="20"/>
          <w:szCs w:val="20"/>
          <w:lang w:val="uk-UA" w:eastAsia="ru-RU"/>
        </w:rPr>
        <w:t xml:space="preserve">Учасника Акції також у разі настання </w:t>
      </w:r>
      <w:r w:rsidRPr="00D85973">
        <w:rPr>
          <w:rFonts w:ascii="Arial" w:hAnsi="Arial"/>
          <w:sz w:val="20"/>
          <w:lang w:val="uk-UA"/>
        </w:rPr>
        <w:t>наступної сукупності обставин</w:t>
      </w:r>
      <w:r w:rsidRPr="00D85973">
        <w:rPr>
          <w:rFonts w:ascii="Arial" w:hAnsi="Arial" w:cs="Arial"/>
          <w:sz w:val="20"/>
          <w:szCs w:val="20"/>
          <w:lang w:val="uk-UA" w:eastAsia="ru-RU"/>
        </w:rPr>
        <w:t>:</w:t>
      </w:r>
    </w:p>
    <w:p w14:paraId="4EEFED14" w14:textId="77777777" w:rsidR="005F7E54" w:rsidRPr="00D85973" w:rsidRDefault="005F7E54" w:rsidP="00A84F38">
      <w:pPr>
        <w:pStyle w:val="1"/>
        <w:numPr>
          <w:ilvl w:val="0"/>
          <w:numId w:val="2"/>
        </w:numPr>
        <w:tabs>
          <w:tab w:val="left" w:pos="426"/>
          <w:tab w:val="left" w:pos="1276"/>
        </w:tabs>
        <w:spacing w:after="120" w:line="276" w:lineRule="auto"/>
        <w:ind w:left="1276" w:hanging="709"/>
        <w:contextualSpacing/>
        <w:jc w:val="both"/>
        <w:rPr>
          <w:rFonts w:ascii="Arial" w:hAnsi="Arial" w:cs="Arial"/>
          <w:sz w:val="20"/>
          <w:szCs w:val="20"/>
          <w:lang w:val="uk-UA" w:eastAsia="ru-RU"/>
        </w:rPr>
      </w:pPr>
      <w:r w:rsidRPr="00D85973">
        <w:rPr>
          <w:rFonts w:ascii="Arial" w:hAnsi="Arial" w:cs="Arial"/>
          <w:sz w:val="20"/>
          <w:szCs w:val="20"/>
          <w:lang w:val="uk-UA" w:eastAsia="ru-RU"/>
        </w:rPr>
        <w:t xml:space="preserve">відсутності розрахункових операцій Учасника Акції за допомогою Картки або мобільного додатку протягом 6 (шести) календарних місяців; </w:t>
      </w:r>
    </w:p>
    <w:p w14:paraId="6566EC42" w14:textId="77777777" w:rsidR="005F7E54" w:rsidRPr="00D85973" w:rsidRDefault="005F7E54" w:rsidP="00A84F38">
      <w:pPr>
        <w:pStyle w:val="1"/>
        <w:numPr>
          <w:ilvl w:val="0"/>
          <w:numId w:val="2"/>
        </w:numPr>
        <w:tabs>
          <w:tab w:val="left" w:pos="426"/>
          <w:tab w:val="left" w:pos="1276"/>
        </w:tabs>
        <w:spacing w:after="120" w:line="276" w:lineRule="auto"/>
        <w:ind w:left="1276" w:hanging="709"/>
        <w:contextualSpacing/>
        <w:jc w:val="both"/>
        <w:rPr>
          <w:rFonts w:ascii="Arial" w:hAnsi="Arial" w:cs="Arial"/>
          <w:sz w:val="20"/>
          <w:szCs w:val="20"/>
          <w:lang w:val="uk-UA" w:eastAsia="ru-RU"/>
        </w:rPr>
      </w:pPr>
      <w:r w:rsidRPr="00D85973">
        <w:rPr>
          <w:rFonts w:ascii="Arial" w:hAnsi="Arial" w:cs="Arial"/>
          <w:sz w:val="20"/>
          <w:szCs w:val="20"/>
          <w:lang w:val="uk-UA" w:eastAsia="ru-RU"/>
        </w:rPr>
        <w:t>відсутності діючих  договорів з Банком про надання хоча б одного з наступних продуктів протягом 3 місяців: кредитна картка, споживчий кредит, заборгованість за яким перевищує 20 (двадцять) гривень;</w:t>
      </w:r>
    </w:p>
    <w:p w14:paraId="38829192" w14:textId="77777777" w:rsidR="005F7E54" w:rsidRPr="00D85973" w:rsidRDefault="005F7E54" w:rsidP="00A84F38">
      <w:pPr>
        <w:pStyle w:val="1"/>
        <w:numPr>
          <w:ilvl w:val="0"/>
          <w:numId w:val="2"/>
        </w:numPr>
        <w:tabs>
          <w:tab w:val="left" w:pos="426"/>
          <w:tab w:val="left" w:pos="1276"/>
        </w:tabs>
        <w:spacing w:after="120" w:line="276" w:lineRule="auto"/>
        <w:ind w:left="1276" w:hanging="709"/>
        <w:contextualSpacing/>
        <w:jc w:val="both"/>
        <w:rPr>
          <w:rFonts w:ascii="Arial" w:hAnsi="Arial" w:cs="Arial"/>
          <w:sz w:val="20"/>
          <w:szCs w:val="20"/>
          <w:lang w:val="uk-UA" w:eastAsia="ru-RU"/>
        </w:rPr>
      </w:pPr>
      <w:r w:rsidRPr="00D85973">
        <w:rPr>
          <w:rFonts w:ascii="Arial" w:hAnsi="Arial" w:cs="Arial"/>
          <w:sz w:val="20"/>
          <w:szCs w:val="20"/>
          <w:lang w:val="uk-UA" w:eastAsia="ru-RU"/>
        </w:rPr>
        <w:t xml:space="preserve">відсутності позитивного залишку, що дорівнює або перевищує 500 (п’ятсот) гривень на Карткових рахунках або депозиті  Учасника Акції протягом 3 місяців. </w:t>
      </w:r>
    </w:p>
    <w:p w14:paraId="04174F9B" w14:textId="5053F268" w:rsidR="005F7E54" w:rsidRPr="00D85973" w:rsidRDefault="005F7E54" w:rsidP="005F7E54">
      <w:pPr>
        <w:pStyle w:val="1"/>
        <w:tabs>
          <w:tab w:val="left" w:pos="426"/>
          <w:tab w:val="left" w:pos="1276"/>
        </w:tabs>
        <w:spacing w:after="120" w:line="276" w:lineRule="auto"/>
        <w:ind w:left="567"/>
        <w:contextualSpacing/>
        <w:jc w:val="both"/>
        <w:rPr>
          <w:rFonts w:ascii="Arial" w:hAnsi="Arial" w:cs="Arial"/>
          <w:sz w:val="20"/>
          <w:szCs w:val="20"/>
          <w:lang w:val="uk-UA" w:eastAsia="ru-RU"/>
        </w:rPr>
      </w:pPr>
      <w:r w:rsidRPr="00D85973">
        <w:rPr>
          <w:rFonts w:ascii="Arial" w:hAnsi="Arial" w:cs="Arial"/>
          <w:sz w:val="20"/>
          <w:szCs w:val="20"/>
          <w:lang w:val="uk-UA" w:eastAsia="ru-RU"/>
        </w:rPr>
        <w:t>6.3.</w:t>
      </w:r>
      <w:r w:rsidRPr="00D85973">
        <w:rPr>
          <w:rFonts w:ascii="Arial" w:hAnsi="Arial" w:cs="Arial"/>
          <w:sz w:val="20"/>
          <w:szCs w:val="20"/>
          <w:lang w:val="uk-UA" w:eastAsia="ru-RU"/>
        </w:rPr>
        <w:tab/>
        <w:t xml:space="preserve">Нарахований Банком </w:t>
      </w:r>
      <w:r w:rsidR="00F43DD9" w:rsidRPr="00D85973">
        <w:rPr>
          <w:rFonts w:ascii="Arial" w:hAnsi="Arial" w:cs="Arial"/>
          <w:sz w:val="20"/>
          <w:szCs w:val="20"/>
          <w:lang w:val="uk-UA" w:eastAsia="ru-RU"/>
        </w:rPr>
        <w:t xml:space="preserve">Бонус </w:t>
      </w:r>
      <w:r w:rsidRPr="00D85973">
        <w:rPr>
          <w:rFonts w:ascii="Arial" w:hAnsi="Arial" w:cs="Arial"/>
          <w:sz w:val="20"/>
          <w:szCs w:val="20"/>
          <w:lang w:val="uk-UA" w:eastAsia="ru-RU"/>
        </w:rPr>
        <w:t xml:space="preserve">анулюється автоматично у випадку не здійснення Учасником Акції Операції та у строк, що значені в Повідомленні. </w:t>
      </w:r>
    </w:p>
    <w:p w14:paraId="0D559E51" w14:textId="77777777" w:rsidR="0079620C" w:rsidRPr="00D85973" w:rsidRDefault="0079620C" w:rsidP="00635024">
      <w:pPr>
        <w:pStyle w:val="1"/>
        <w:tabs>
          <w:tab w:val="left" w:pos="426"/>
          <w:tab w:val="left" w:pos="1276"/>
        </w:tabs>
        <w:spacing w:before="120" w:line="276" w:lineRule="auto"/>
        <w:ind w:left="709"/>
        <w:contextualSpacing/>
        <w:jc w:val="both"/>
        <w:rPr>
          <w:rFonts w:ascii="Arial" w:hAnsi="Arial" w:cs="Arial"/>
          <w:sz w:val="20"/>
          <w:szCs w:val="20"/>
          <w:lang w:val="uk-UA"/>
        </w:rPr>
      </w:pPr>
    </w:p>
    <w:p w14:paraId="28A734F6" w14:textId="77777777" w:rsidR="0079620C" w:rsidRPr="00D85973" w:rsidRDefault="007F60FE" w:rsidP="007F60FE">
      <w:pPr>
        <w:pStyle w:val="1"/>
        <w:numPr>
          <w:ilvl w:val="0"/>
          <w:numId w:val="1"/>
        </w:numPr>
        <w:tabs>
          <w:tab w:val="left" w:pos="426"/>
          <w:tab w:val="left" w:pos="1276"/>
        </w:tabs>
        <w:spacing w:after="120" w:line="276" w:lineRule="auto"/>
        <w:ind w:left="567" w:firstLine="0"/>
        <w:contextualSpacing/>
        <w:jc w:val="both"/>
        <w:rPr>
          <w:rFonts w:ascii="Arial" w:hAnsi="Arial" w:cs="Arial"/>
          <w:sz w:val="20"/>
          <w:szCs w:val="20"/>
          <w:u w:val="single"/>
          <w:lang w:val="uk-UA" w:eastAsia="ru-RU"/>
        </w:rPr>
      </w:pPr>
      <w:r w:rsidRPr="00D85973">
        <w:rPr>
          <w:rFonts w:ascii="Arial" w:hAnsi="Arial" w:cs="Arial"/>
          <w:b/>
          <w:bCs/>
          <w:sz w:val="20"/>
          <w:szCs w:val="20"/>
          <w:u w:val="single"/>
          <w:lang w:val="uk-UA" w:eastAsia="ru-RU"/>
        </w:rPr>
        <w:t xml:space="preserve">Права та обов’язки Учасника </w:t>
      </w:r>
      <w:proofErr w:type="spellStart"/>
      <w:r w:rsidRPr="00D85973">
        <w:rPr>
          <w:rFonts w:ascii="Arial" w:hAnsi="Arial" w:cs="Arial"/>
          <w:b/>
          <w:bCs/>
          <w:sz w:val="20"/>
          <w:szCs w:val="20"/>
          <w:u w:val="single"/>
          <w:lang w:val="uk-UA" w:eastAsia="ru-RU"/>
        </w:rPr>
        <w:t>Акціі</w:t>
      </w:r>
      <w:proofErr w:type="spellEnd"/>
      <w:r w:rsidRPr="00D85973">
        <w:rPr>
          <w:rFonts w:ascii="Arial" w:hAnsi="Arial" w:cs="Arial"/>
          <w:b/>
          <w:bCs/>
          <w:sz w:val="20"/>
          <w:szCs w:val="20"/>
          <w:u w:val="single"/>
          <w:lang w:val="uk-UA" w:eastAsia="ru-RU"/>
        </w:rPr>
        <w:t>̈</w:t>
      </w:r>
    </w:p>
    <w:p w14:paraId="31A7894D" w14:textId="77777777" w:rsidR="0079620C" w:rsidRPr="00D85973" w:rsidRDefault="0079620C" w:rsidP="00635024">
      <w:pPr>
        <w:pStyle w:val="1"/>
        <w:numPr>
          <w:ilvl w:val="1"/>
          <w:numId w:val="1"/>
        </w:numPr>
        <w:tabs>
          <w:tab w:val="left" w:pos="1276"/>
        </w:tabs>
        <w:spacing w:before="120" w:line="276" w:lineRule="auto"/>
        <w:ind w:left="567" w:firstLine="0"/>
        <w:contextualSpacing/>
        <w:jc w:val="both"/>
        <w:rPr>
          <w:rFonts w:ascii="Arial" w:hAnsi="Arial" w:cs="Arial"/>
          <w:sz w:val="20"/>
          <w:szCs w:val="20"/>
          <w:lang w:val="uk-UA" w:eastAsia="ru-RU"/>
        </w:rPr>
      </w:pPr>
      <w:r w:rsidRPr="00D85973">
        <w:rPr>
          <w:rFonts w:ascii="Arial" w:hAnsi="Arial" w:cs="Arial"/>
          <w:sz w:val="20"/>
          <w:szCs w:val="20"/>
          <w:lang w:val="uk-UA" w:eastAsia="ru-RU"/>
        </w:rPr>
        <w:t>Права Учасника Акції</w:t>
      </w:r>
      <w:r w:rsidR="004F5A50" w:rsidRPr="00D85973">
        <w:rPr>
          <w:rFonts w:ascii="Arial" w:hAnsi="Arial" w:cs="Arial"/>
          <w:sz w:val="20"/>
          <w:szCs w:val="20"/>
          <w:lang w:val="uk-UA" w:eastAsia="ru-RU"/>
        </w:rPr>
        <w:t>:</w:t>
      </w:r>
      <w:r w:rsidRPr="00D85973">
        <w:rPr>
          <w:rFonts w:ascii="Arial" w:hAnsi="Arial" w:cs="Arial"/>
          <w:sz w:val="20"/>
          <w:szCs w:val="20"/>
          <w:lang w:val="uk-UA" w:eastAsia="ru-RU"/>
        </w:rPr>
        <w:t xml:space="preserve"> </w:t>
      </w:r>
    </w:p>
    <w:p w14:paraId="034B10D7" w14:textId="77777777" w:rsidR="0079620C" w:rsidRPr="00D85973" w:rsidRDefault="002F51F7" w:rsidP="00635024">
      <w:pPr>
        <w:pStyle w:val="1"/>
        <w:tabs>
          <w:tab w:val="left" w:pos="1418"/>
          <w:tab w:val="left" w:pos="1560"/>
        </w:tabs>
        <w:spacing w:before="120" w:line="276" w:lineRule="auto"/>
        <w:ind w:left="567"/>
        <w:contextualSpacing/>
        <w:jc w:val="both"/>
        <w:rPr>
          <w:rFonts w:ascii="Arial" w:hAnsi="Arial" w:cs="Arial"/>
          <w:sz w:val="20"/>
          <w:szCs w:val="20"/>
          <w:lang w:val="uk-UA"/>
        </w:rPr>
      </w:pPr>
      <w:r w:rsidRPr="00D85973">
        <w:rPr>
          <w:rFonts w:ascii="Arial" w:hAnsi="Arial" w:cs="Arial"/>
          <w:sz w:val="20"/>
          <w:szCs w:val="20"/>
          <w:lang w:val="uk-UA"/>
        </w:rPr>
        <w:t>6</w:t>
      </w:r>
      <w:r w:rsidR="0079620C" w:rsidRPr="00D85973">
        <w:rPr>
          <w:rFonts w:ascii="Arial" w:hAnsi="Arial" w:cs="Arial"/>
          <w:sz w:val="20"/>
          <w:szCs w:val="20"/>
          <w:lang w:val="uk-UA"/>
        </w:rPr>
        <w:t xml:space="preserve">.1.1. </w:t>
      </w:r>
      <w:r w:rsidR="001E2761" w:rsidRPr="00D85973">
        <w:rPr>
          <w:rFonts w:ascii="Arial" w:hAnsi="Arial" w:cs="Arial"/>
          <w:sz w:val="20"/>
          <w:szCs w:val="20"/>
          <w:lang w:val="uk-UA"/>
        </w:rPr>
        <w:t xml:space="preserve">   </w:t>
      </w:r>
      <w:proofErr w:type="spellStart"/>
      <w:r w:rsidR="0079620C" w:rsidRPr="00D85973">
        <w:rPr>
          <w:rFonts w:ascii="Arial" w:hAnsi="Arial" w:cs="Arial"/>
          <w:sz w:val="20"/>
          <w:szCs w:val="20"/>
          <w:lang w:val="uk-UA"/>
        </w:rPr>
        <w:t>Ознайомитися</w:t>
      </w:r>
      <w:proofErr w:type="spellEnd"/>
      <w:r w:rsidR="0079620C" w:rsidRPr="00D85973">
        <w:rPr>
          <w:rFonts w:ascii="Arial" w:hAnsi="Arial" w:cs="Arial"/>
          <w:sz w:val="20"/>
          <w:szCs w:val="20"/>
          <w:lang w:val="uk-UA"/>
        </w:rPr>
        <w:t xml:space="preserve"> з Правилами. </w:t>
      </w:r>
    </w:p>
    <w:p w14:paraId="71D1AE9E" w14:textId="77777777" w:rsidR="0079620C" w:rsidRPr="00D85973" w:rsidRDefault="002F51F7" w:rsidP="00635024">
      <w:pPr>
        <w:pStyle w:val="1"/>
        <w:tabs>
          <w:tab w:val="left" w:pos="1418"/>
          <w:tab w:val="left" w:pos="1560"/>
        </w:tabs>
        <w:spacing w:before="120" w:line="276" w:lineRule="auto"/>
        <w:ind w:left="567"/>
        <w:contextualSpacing/>
        <w:jc w:val="both"/>
        <w:rPr>
          <w:rFonts w:ascii="Arial" w:hAnsi="Arial" w:cs="Arial"/>
          <w:sz w:val="20"/>
          <w:szCs w:val="20"/>
          <w:lang w:val="uk-UA"/>
        </w:rPr>
      </w:pPr>
      <w:r w:rsidRPr="00D85973">
        <w:rPr>
          <w:rFonts w:ascii="Arial" w:hAnsi="Arial" w:cs="Arial"/>
          <w:sz w:val="20"/>
          <w:szCs w:val="20"/>
          <w:lang w:val="uk-UA"/>
        </w:rPr>
        <w:t>6</w:t>
      </w:r>
      <w:r w:rsidR="0079620C" w:rsidRPr="00D85973">
        <w:rPr>
          <w:rFonts w:ascii="Arial" w:hAnsi="Arial" w:cs="Arial"/>
          <w:sz w:val="20"/>
          <w:szCs w:val="20"/>
          <w:lang w:val="uk-UA"/>
        </w:rPr>
        <w:t xml:space="preserve">.1.2. </w:t>
      </w:r>
      <w:r w:rsidR="001E2761" w:rsidRPr="00D85973">
        <w:rPr>
          <w:rFonts w:ascii="Arial" w:hAnsi="Arial" w:cs="Arial"/>
          <w:sz w:val="20"/>
          <w:szCs w:val="20"/>
          <w:lang w:val="uk-UA"/>
        </w:rPr>
        <w:t xml:space="preserve">   </w:t>
      </w:r>
      <w:r w:rsidR="0079620C" w:rsidRPr="00D85973">
        <w:rPr>
          <w:rFonts w:ascii="Arial" w:hAnsi="Arial" w:cs="Arial"/>
          <w:sz w:val="20"/>
          <w:szCs w:val="20"/>
          <w:lang w:val="uk-UA"/>
        </w:rPr>
        <w:t xml:space="preserve">Прийняти участь в Акції в порядку, визначеному даними Правилами. </w:t>
      </w:r>
    </w:p>
    <w:p w14:paraId="1424CB2E" w14:textId="77777777" w:rsidR="0079620C" w:rsidRPr="00D85973" w:rsidRDefault="002F51F7" w:rsidP="00635024">
      <w:pPr>
        <w:pStyle w:val="1"/>
        <w:tabs>
          <w:tab w:val="left" w:pos="1418"/>
          <w:tab w:val="left" w:pos="1560"/>
        </w:tabs>
        <w:spacing w:before="120" w:line="276" w:lineRule="auto"/>
        <w:ind w:left="567"/>
        <w:contextualSpacing/>
        <w:jc w:val="both"/>
        <w:rPr>
          <w:rFonts w:ascii="Arial" w:hAnsi="Arial" w:cs="Arial"/>
          <w:sz w:val="20"/>
          <w:szCs w:val="20"/>
          <w:lang w:val="uk-UA"/>
        </w:rPr>
      </w:pPr>
      <w:r w:rsidRPr="00D85973">
        <w:rPr>
          <w:rFonts w:ascii="Arial" w:hAnsi="Arial" w:cs="Arial"/>
          <w:sz w:val="20"/>
          <w:szCs w:val="20"/>
          <w:lang w:val="uk-UA"/>
        </w:rPr>
        <w:t>6</w:t>
      </w:r>
      <w:r w:rsidR="0079620C" w:rsidRPr="00D85973">
        <w:rPr>
          <w:rFonts w:ascii="Arial" w:hAnsi="Arial" w:cs="Arial"/>
          <w:sz w:val="20"/>
          <w:szCs w:val="20"/>
          <w:lang w:val="uk-UA"/>
        </w:rPr>
        <w:t xml:space="preserve">.1.3. </w:t>
      </w:r>
      <w:r w:rsidR="001E2761" w:rsidRPr="00D85973">
        <w:rPr>
          <w:rFonts w:ascii="Arial" w:hAnsi="Arial" w:cs="Arial"/>
          <w:sz w:val="20"/>
          <w:szCs w:val="20"/>
          <w:lang w:val="uk-UA"/>
        </w:rPr>
        <w:t xml:space="preserve">   </w:t>
      </w:r>
      <w:r w:rsidR="0079620C" w:rsidRPr="00D85973">
        <w:rPr>
          <w:rFonts w:ascii="Arial" w:hAnsi="Arial" w:cs="Arial"/>
          <w:sz w:val="20"/>
          <w:szCs w:val="20"/>
          <w:lang w:val="uk-UA"/>
        </w:rPr>
        <w:t xml:space="preserve">Отримати інформацію про зміни Правил в передбаченому Правилами порядку. </w:t>
      </w:r>
    </w:p>
    <w:p w14:paraId="62935DC7"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eastAsia="ru-RU"/>
        </w:rPr>
        <w:t>Обов‘язки Учасника Акції</w:t>
      </w:r>
      <w:r w:rsidR="004F5A50" w:rsidRPr="00D85973">
        <w:rPr>
          <w:rFonts w:ascii="Arial" w:hAnsi="Arial" w:cs="Arial"/>
          <w:sz w:val="20"/>
          <w:szCs w:val="20"/>
          <w:lang w:val="uk-UA" w:eastAsia="ru-RU"/>
        </w:rPr>
        <w:t>:</w:t>
      </w:r>
    </w:p>
    <w:p w14:paraId="4A8192BA" w14:textId="77777777" w:rsidR="0079620C" w:rsidRPr="00D85973" w:rsidRDefault="002F51F7" w:rsidP="00635024">
      <w:pPr>
        <w:pStyle w:val="1"/>
        <w:tabs>
          <w:tab w:val="left" w:pos="426"/>
          <w:tab w:val="left" w:pos="1276"/>
        </w:tabs>
        <w:spacing w:before="120" w:line="276" w:lineRule="auto"/>
        <w:ind w:left="567"/>
        <w:contextualSpacing/>
        <w:jc w:val="both"/>
        <w:rPr>
          <w:rFonts w:ascii="Arial" w:hAnsi="Arial" w:cs="Arial"/>
          <w:sz w:val="20"/>
          <w:szCs w:val="20"/>
          <w:lang w:val="uk-UA"/>
        </w:rPr>
      </w:pPr>
      <w:r w:rsidRPr="00D85973">
        <w:rPr>
          <w:rFonts w:ascii="Arial" w:hAnsi="Arial" w:cs="Arial"/>
          <w:sz w:val="20"/>
          <w:szCs w:val="20"/>
          <w:lang w:val="uk-UA"/>
        </w:rPr>
        <w:t>6</w:t>
      </w:r>
      <w:r w:rsidR="0079620C" w:rsidRPr="00D85973">
        <w:rPr>
          <w:rFonts w:ascii="Arial" w:hAnsi="Arial" w:cs="Arial"/>
          <w:sz w:val="20"/>
          <w:szCs w:val="20"/>
          <w:lang w:val="uk-UA"/>
        </w:rPr>
        <w:t xml:space="preserve">.2.1. </w:t>
      </w:r>
      <w:r w:rsidR="001E2761" w:rsidRPr="00D85973">
        <w:rPr>
          <w:rFonts w:ascii="Arial" w:hAnsi="Arial" w:cs="Arial"/>
          <w:sz w:val="20"/>
          <w:szCs w:val="20"/>
          <w:lang w:val="uk-UA"/>
        </w:rPr>
        <w:t xml:space="preserve">   </w:t>
      </w:r>
      <w:r w:rsidR="0079620C" w:rsidRPr="00D85973">
        <w:rPr>
          <w:rFonts w:ascii="Arial" w:hAnsi="Arial" w:cs="Arial"/>
          <w:sz w:val="20"/>
          <w:szCs w:val="20"/>
          <w:lang w:val="uk-UA"/>
        </w:rPr>
        <w:t>Дотримуватись умов Акції відповідно до цих Правил.</w:t>
      </w:r>
    </w:p>
    <w:p w14:paraId="67E6D7F0" w14:textId="77777777" w:rsidR="0079620C" w:rsidRPr="00D85973" w:rsidRDefault="0079620C" w:rsidP="00635024">
      <w:pPr>
        <w:pStyle w:val="1"/>
        <w:tabs>
          <w:tab w:val="left" w:pos="426"/>
          <w:tab w:val="left" w:pos="1276"/>
        </w:tabs>
        <w:spacing w:before="120" w:line="276" w:lineRule="auto"/>
        <w:ind w:left="709" w:hanging="142"/>
        <w:contextualSpacing/>
        <w:jc w:val="both"/>
        <w:rPr>
          <w:rFonts w:ascii="Arial" w:hAnsi="Arial" w:cs="Arial"/>
          <w:sz w:val="20"/>
          <w:szCs w:val="20"/>
          <w:lang w:val="uk-UA"/>
        </w:rPr>
      </w:pPr>
    </w:p>
    <w:p w14:paraId="1DF70162" w14:textId="77777777" w:rsidR="0079620C" w:rsidRPr="00D85973" w:rsidRDefault="007F60FE" w:rsidP="007F60FE">
      <w:pPr>
        <w:pStyle w:val="1"/>
        <w:numPr>
          <w:ilvl w:val="0"/>
          <w:numId w:val="1"/>
        </w:numPr>
        <w:tabs>
          <w:tab w:val="left" w:pos="426"/>
          <w:tab w:val="left" w:pos="1276"/>
        </w:tabs>
        <w:spacing w:after="120" w:line="276" w:lineRule="auto"/>
        <w:ind w:left="560" w:firstLine="0"/>
        <w:contextualSpacing/>
        <w:jc w:val="both"/>
        <w:rPr>
          <w:rFonts w:ascii="Arial" w:hAnsi="Arial" w:cs="Arial"/>
          <w:sz w:val="20"/>
          <w:szCs w:val="20"/>
          <w:u w:val="single"/>
          <w:lang w:val="uk-UA" w:eastAsia="ru-RU"/>
        </w:rPr>
      </w:pPr>
      <w:r w:rsidRPr="00D85973">
        <w:rPr>
          <w:rFonts w:ascii="Arial" w:hAnsi="Arial" w:cs="Arial"/>
          <w:b/>
          <w:bCs/>
          <w:sz w:val="20"/>
          <w:szCs w:val="20"/>
          <w:u w:val="single"/>
          <w:lang w:val="uk-UA" w:eastAsia="ru-RU"/>
        </w:rPr>
        <w:t>Права та обов‘язки Організатора</w:t>
      </w:r>
    </w:p>
    <w:p w14:paraId="27FCD55C"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eastAsia="ru-RU"/>
        </w:rPr>
      </w:pPr>
      <w:r w:rsidRPr="00D85973">
        <w:rPr>
          <w:rFonts w:ascii="Arial" w:hAnsi="Arial" w:cs="Arial"/>
          <w:sz w:val="20"/>
          <w:szCs w:val="20"/>
          <w:lang w:val="uk-UA" w:eastAsia="ru-RU"/>
        </w:rPr>
        <w:t xml:space="preserve">Обов‘язки Організатора: </w:t>
      </w:r>
    </w:p>
    <w:p w14:paraId="2991EC36" w14:textId="77777777" w:rsidR="0079620C" w:rsidRPr="00D85973" w:rsidRDefault="0079620C" w:rsidP="00635024">
      <w:pPr>
        <w:pStyle w:val="1"/>
        <w:numPr>
          <w:ilvl w:val="2"/>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Перерахувати Заохочення Акції</w:t>
      </w:r>
      <w:r w:rsidR="00363F44" w:rsidRPr="00D85973">
        <w:rPr>
          <w:rFonts w:ascii="Arial" w:hAnsi="Arial" w:cs="Arial"/>
          <w:sz w:val="20"/>
          <w:szCs w:val="20"/>
          <w:lang w:val="uk-UA"/>
        </w:rPr>
        <w:t xml:space="preserve"> </w:t>
      </w:r>
      <w:r w:rsidRPr="00D85973">
        <w:rPr>
          <w:rFonts w:ascii="Arial" w:hAnsi="Arial" w:cs="Arial"/>
          <w:sz w:val="20"/>
          <w:szCs w:val="20"/>
          <w:lang w:val="uk-UA"/>
        </w:rPr>
        <w:t xml:space="preserve">Учасникам Акції відповідно до цих Правил. </w:t>
      </w:r>
    </w:p>
    <w:p w14:paraId="5E1F9986"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eastAsia="ru-RU"/>
        </w:rPr>
      </w:pPr>
      <w:r w:rsidRPr="00D85973">
        <w:rPr>
          <w:rFonts w:ascii="Arial" w:hAnsi="Arial" w:cs="Arial"/>
          <w:sz w:val="20"/>
          <w:szCs w:val="20"/>
          <w:lang w:val="uk-UA" w:eastAsia="ru-RU"/>
        </w:rPr>
        <w:t xml:space="preserve">Права Організатора: </w:t>
      </w:r>
    </w:p>
    <w:p w14:paraId="7D519593" w14:textId="77777777" w:rsidR="0079620C" w:rsidRPr="00D85973" w:rsidRDefault="0079620C" w:rsidP="00635024">
      <w:pPr>
        <w:pStyle w:val="1"/>
        <w:numPr>
          <w:ilvl w:val="2"/>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Відмовити </w:t>
      </w:r>
      <w:r w:rsidR="00D4778D" w:rsidRPr="00D85973">
        <w:rPr>
          <w:rFonts w:ascii="Arial" w:hAnsi="Arial" w:cs="Arial"/>
          <w:sz w:val="20"/>
          <w:szCs w:val="20"/>
          <w:lang w:val="uk-UA"/>
        </w:rPr>
        <w:t>в</w:t>
      </w:r>
      <w:r w:rsidRPr="00D85973">
        <w:rPr>
          <w:rFonts w:ascii="Arial" w:hAnsi="Arial" w:cs="Arial"/>
          <w:sz w:val="20"/>
          <w:szCs w:val="20"/>
          <w:lang w:val="uk-UA"/>
        </w:rPr>
        <w:t xml:space="preserve"> </w:t>
      </w:r>
      <w:r w:rsidR="006C392C" w:rsidRPr="00D85973">
        <w:rPr>
          <w:rFonts w:ascii="Arial" w:hAnsi="Arial" w:cs="Arial"/>
          <w:sz w:val="20"/>
          <w:szCs w:val="20"/>
          <w:lang w:val="uk-UA"/>
        </w:rPr>
        <w:t xml:space="preserve">зарахуванні </w:t>
      </w:r>
      <w:r w:rsidR="00363F44" w:rsidRPr="00D85973">
        <w:rPr>
          <w:rFonts w:ascii="Arial" w:hAnsi="Arial" w:cs="Arial"/>
          <w:sz w:val="20"/>
          <w:szCs w:val="20"/>
          <w:lang w:val="uk-UA"/>
        </w:rPr>
        <w:t xml:space="preserve">Заохочення </w:t>
      </w:r>
      <w:r w:rsidRPr="00D85973">
        <w:rPr>
          <w:rFonts w:ascii="Arial" w:hAnsi="Arial" w:cs="Arial"/>
          <w:sz w:val="20"/>
          <w:szCs w:val="20"/>
          <w:lang w:val="uk-UA"/>
        </w:rPr>
        <w:t xml:space="preserve">Учаснику у випадку недотримання ним умов цих Правил. </w:t>
      </w:r>
    </w:p>
    <w:p w14:paraId="3DE417D2" w14:textId="77777777" w:rsidR="0079620C" w:rsidRPr="00D85973" w:rsidRDefault="0079620C" w:rsidP="00635024">
      <w:pPr>
        <w:pStyle w:val="1"/>
        <w:tabs>
          <w:tab w:val="left" w:pos="426"/>
          <w:tab w:val="left" w:pos="1276"/>
        </w:tabs>
        <w:spacing w:after="120" w:line="276" w:lineRule="auto"/>
        <w:ind w:left="0"/>
        <w:contextualSpacing/>
        <w:jc w:val="center"/>
        <w:rPr>
          <w:rFonts w:ascii="Arial" w:hAnsi="Arial" w:cs="Arial"/>
          <w:b/>
          <w:bCs/>
          <w:sz w:val="20"/>
          <w:szCs w:val="20"/>
          <w:lang w:val="uk-UA" w:eastAsia="ru-RU"/>
        </w:rPr>
      </w:pPr>
    </w:p>
    <w:p w14:paraId="7272B106" w14:textId="77777777" w:rsidR="0079620C" w:rsidRPr="00D85973" w:rsidRDefault="007F60FE" w:rsidP="007F60FE">
      <w:pPr>
        <w:pStyle w:val="1"/>
        <w:numPr>
          <w:ilvl w:val="0"/>
          <w:numId w:val="1"/>
        </w:numPr>
        <w:tabs>
          <w:tab w:val="left" w:pos="426"/>
          <w:tab w:val="left" w:pos="1276"/>
        </w:tabs>
        <w:spacing w:after="120" w:line="276" w:lineRule="auto"/>
        <w:ind w:left="567" w:firstLine="0"/>
        <w:contextualSpacing/>
        <w:jc w:val="both"/>
        <w:rPr>
          <w:rFonts w:ascii="Arial" w:hAnsi="Arial" w:cs="Arial"/>
          <w:sz w:val="20"/>
          <w:szCs w:val="20"/>
          <w:u w:val="single"/>
          <w:lang w:val="uk-UA" w:eastAsia="ru-RU"/>
        </w:rPr>
      </w:pPr>
      <w:r w:rsidRPr="00D85973">
        <w:rPr>
          <w:rFonts w:ascii="Arial" w:hAnsi="Arial" w:cs="Arial"/>
          <w:b/>
          <w:bCs/>
          <w:sz w:val="20"/>
          <w:szCs w:val="20"/>
          <w:u w:val="single"/>
          <w:lang w:val="uk-UA" w:eastAsia="ru-RU"/>
        </w:rPr>
        <w:t>Обмеження</w:t>
      </w:r>
    </w:p>
    <w:p w14:paraId="34FE15F0"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Організатор Акції не несе відповідальності у разі настання форс-мажорних обставин, таких як </w:t>
      </w:r>
      <w:proofErr w:type="spellStart"/>
      <w:r w:rsidRPr="00D85973">
        <w:rPr>
          <w:rFonts w:ascii="Arial" w:hAnsi="Arial" w:cs="Arial"/>
          <w:sz w:val="20"/>
          <w:szCs w:val="20"/>
          <w:lang w:val="uk-UA"/>
        </w:rPr>
        <w:t>стихійні</w:t>
      </w:r>
      <w:proofErr w:type="spellEnd"/>
      <w:r w:rsidRPr="00D85973">
        <w:rPr>
          <w:rFonts w:ascii="Arial" w:hAnsi="Arial" w:cs="Arial"/>
          <w:sz w:val="20"/>
          <w:szCs w:val="20"/>
          <w:lang w:val="uk-UA"/>
        </w:rPr>
        <w:t xml:space="preserve"> лиха, пожежа, повінь, </w:t>
      </w:r>
      <w:r w:rsidR="001B1AB8" w:rsidRPr="00D85973">
        <w:rPr>
          <w:rFonts w:ascii="Arial" w:hAnsi="Arial" w:cs="Arial"/>
          <w:sz w:val="20"/>
          <w:szCs w:val="20"/>
          <w:lang w:val="uk-UA"/>
        </w:rPr>
        <w:t xml:space="preserve">військові </w:t>
      </w:r>
      <w:r w:rsidRPr="00D85973">
        <w:rPr>
          <w:rFonts w:ascii="Arial" w:hAnsi="Arial" w:cs="Arial"/>
          <w:sz w:val="20"/>
          <w:szCs w:val="20"/>
          <w:lang w:val="uk-UA"/>
        </w:rPr>
        <w:t xml:space="preserve"> </w:t>
      </w:r>
      <w:r w:rsidR="001B1AB8" w:rsidRPr="00D85973">
        <w:rPr>
          <w:rFonts w:ascii="Arial" w:hAnsi="Arial" w:cs="Arial"/>
          <w:sz w:val="20"/>
          <w:szCs w:val="20"/>
          <w:lang w:val="uk-UA"/>
        </w:rPr>
        <w:t>дії</w:t>
      </w:r>
      <w:r w:rsidRPr="00D85973">
        <w:rPr>
          <w:rFonts w:ascii="Arial" w:hAnsi="Arial" w:cs="Arial"/>
          <w:sz w:val="20"/>
          <w:szCs w:val="20"/>
          <w:lang w:val="uk-UA"/>
        </w:rPr>
        <w:t xml:space="preserve"> будь-якого характеру, блокади, суттєві зміни у законодавстві, та інших непідвладних контролю з боку Організатора обставин. Факт дії таких обставин повинен бути підтверджений відповідним документом Торгово-промислової палати України чи іншого компетентного органу. </w:t>
      </w:r>
    </w:p>
    <w:p w14:paraId="129C5B40"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eastAsia="ru-RU"/>
        </w:rPr>
      </w:pPr>
      <w:r w:rsidRPr="00D85973">
        <w:rPr>
          <w:rFonts w:ascii="Arial" w:hAnsi="Arial" w:cs="Arial"/>
          <w:sz w:val="20"/>
          <w:szCs w:val="20"/>
          <w:lang w:val="uk-UA"/>
        </w:rPr>
        <w:t>Організатор Акції не вступає в будь-які суперечки стосовно визнання будь-яких осіб Учасниками Акці</w:t>
      </w:r>
      <w:r w:rsidR="00EB49DA" w:rsidRPr="00D85973">
        <w:rPr>
          <w:rFonts w:ascii="Arial" w:hAnsi="Arial" w:cs="Arial"/>
          <w:sz w:val="20"/>
          <w:szCs w:val="20"/>
          <w:lang w:val="uk-UA"/>
        </w:rPr>
        <w:t xml:space="preserve">ї </w:t>
      </w:r>
      <w:r w:rsidRPr="00D85973">
        <w:rPr>
          <w:rFonts w:ascii="Arial" w:hAnsi="Arial" w:cs="Arial"/>
          <w:sz w:val="20"/>
          <w:szCs w:val="20"/>
          <w:lang w:val="uk-UA"/>
        </w:rPr>
        <w:t xml:space="preserve">і прав на отримання </w:t>
      </w:r>
      <w:r w:rsidR="00363F44" w:rsidRPr="00D85973">
        <w:rPr>
          <w:rFonts w:ascii="Arial" w:hAnsi="Arial" w:cs="Arial"/>
          <w:sz w:val="20"/>
          <w:szCs w:val="20"/>
          <w:lang w:val="uk-UA"/>
        </w:rPr>
        <w:t>Заохочення Акції</w:t>
      </w:r>
      <w:r w:rsidRPr="00D85973">
        <w:rPr>
          <w:rFonts w:ascii="Arial" w:hAnsi="Arial" w:cs="Arial"/>
          <w:sz w:val="20"/>
          <w:szCs w:val="20"/>
          <w:lang w:val="uk-UA"/>
        </w:rPr>
        <w:t>. Організатор Акції не бере на себе відповідальності за визначення прав сторін у будь-яких суперечках. Рішення Організатора Акції щодо визначення Учасників Акції є остаточними і не підлягають оскарженню.</w:t>
      </w:r>
      <w:r w:rsidRPr="00D85973">
        <w:rPr>
          <w:rFonts w:ascii="Arial" w:hAnsi="Arial" w:cs="Arial"/>
          <w:sz w:val="20"/>
          <w:szCs w:val="20"/>
          <w:lang w:val="uk-UA" w:eastAsia="ru-RU"/>
        </w:rPr>
        <w:t xml:space="preserve"> </w:t>
      </w:r>
    </w:p>
    <w:p w14:paraId="13656F88"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eastAsia="ru-RU"/>
        </w:rPr>
      </w:pPr>
      <w:r w:rsidRPr="00D85973">
        <w:rPr>
          <w:rFonts w:ascii="Arial" w:eastAsia="Calibri" w:hAnsi="Arial" w:cs="Arial"/>
          <w:sz w:val="20"/>
          <w:szCs w:val="20"/>
          <w:lang w:val="uk-UA"/>
        </w:rPr>
        <w:t xml:space="preserve">Організатор Акції не несе жодної відповідальності за достовірність наданої Учасниками Акції інформації, в </w:t>
      </w:r>
      <w:proofErr w:type="spellStart"/>
      <w:r w:rsidRPr="00D85973">
        <w:rPr>
          <w:rFonts w:ascii="Arial" w:eastAsia="Calibri" w:hAnsi="Arial" w:cs="Arial"/>
          <w:sz w:val="20"/>
          <w:szCs w:val="20"/>
          <w:lang w:val="uk-UA"/>
        </w:rPr>
        <w:t>т.ч</w:t>
      </w:r>
      <w:proofErr w:type="spellEnd"/>
      <w:r w:rsidRPr="00D85973">
        <w:rPr>
          <w:rFonts w:ascii="Arial" w:eastAsia="Calibri" w:hAnsi="Arial" w:cs="Arial"/>
          <w:sz w:val="20"/>
          <w:szCs w:val="20"/>
          <w:lang w:val="uk-UA"/>
        </w:rPr>
        <w:t>. контактної інформації для зв'язку з ними.</w:t>
      </w:r>
    </w:p>
    <w:p w14:paraId="3574809C"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eastAsia="ru-RU"/>
        </w:rPr>
      </w:pPr>
      <w:r w:rsidRPr="00D85973">
        <w:rPr>
          <w:rFonts w:ascii="Arial" w:eastAsia="Calibri" w:hAnsi="Arial" w:cs="Arial"/>
          <w:sz w:val="20"/>
          <w:szCs w:val="20"/>
          <w:lang w:val="uk-UA"/>
        </w:rPr>
        <w:t xml:space="preserve">Якщо Учасник Акції, який має право на отримання відповідного </w:t>
      </w:r>
      <w:r w:rsidR="00363F44" w:rsidRPr="00D85973">
        <w:rPr>
          <w:rFonts w:ascii="Arial" w:hAnsi="Arial" w:cs="Arial"/>
          <w:sz w:val="20"/>
          <w:szCs w:val="20"/>
          <w:lang w:val="uk-UA"/>
        </w:rPr>
        <w:t>Заохочення Акції</w:t>
      </w:r>
      <w:r w:rsidRPr="00D85973">
        <w:rPr>
          <w:rFonts w:ascii="Arial" w:eastAsia="Calibri" w:hAnsi="Arial" w:cs="Arial"/>
          <w:sz w:val="20"/>
          <w:szCs w:val="20"/>
          <w:lang w:val="uk-UA"/>
        </w:rPr>
        <w:t>, з будь-яких причин, що не залежать від Організатора, не має можливості отримати такі Заохочення Акції, такий Учасник Акції не має права на отримання жодних додаткових Заохочень Акції, компенсацій або інших виплат від Організатора Акції.</w:t>
      </w:r>
      <w:r w:rsidRPr="00D85973">
        <w:rPr>
          <w:rFonts w:ascii="Arial" w:hAnsi="Arial" w:cs="Arial"/>
          <w:sz w:val="20"/>
          <w:szCs w:val="20"/>
          <w:lang w:val="uk-UA"/>
        </w:rPr>
        <w:t xml:space="preserve"> Організатор Акції не несе відповідальності за неможливість отримати </w:t>
      </w:r>
      <w:r w:rsidR="00363F44" w:rsidRPr="00D85973">
        <w:rPr>
          <w:rFonts w:ascii="Arial" w:hAnsi="Arial" w:cs="Arial"/>
          <w:sz w:val="20"/>
          <w:szCs w:val="20"/>
          <w:lang w:val="uk-UA"/>
        </w:rPr>
        <w:t xml:space="preserve">Заохочення Акції </w:t>
      </w:r>
      <w:r w:rsidRPr="00D85973">
        <w:rPr>
          <w:rFonts w:ascii="Arial" w:hAnsi="Arial" w:cs="Arial"/>
          <w:sz w:val="20"/>
          <w:szCs w:val="20"/>
          <w:lang w:val="uk-UA"/>
        </w:rPr>
        <w:t>Учасником Акції з будь-яких причин, що не залежать від Організатора.</w:t>
      </w:r>
    </w:p>
    <w:p w14:paraId="5176B018"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eastAsia="ru-RU"/>
        </w:rPr>
      </w:pPr>
      <w:r w:rsidRPr="00D85973">
        <w:rPr>
          <w:rFonts w:ascii="Arial" w:eastAsia="Calibri" w:hAnsi="Arial" w:cs="Arial"/>
          <w:sz w:val="20"/>
          <w:szCs w:val="20"/>
          <w:lang w:val="uk-UA"/>
        </w:rPr>
        <w:t xml:space="preserve">Організатор Акції не відповідає за будь-які витрати Учасників Акції, пов'язані з отриманням і подальшим використанням </w:t>
      </w:r>
      <w:r w:rsidR="00363F44" w:rsidRPr="00D85973">
        <w:rPr>
          <w:rFonts w:ascii="Arial" w:hAnsi="Arial" w:cs="Arial"/>
          <w:sz w:val="20"/>
          <w:szCs w:val="20"/>
          <w:lang w:val="uk-UA"/>
        </w:rPr>
        <w:t>Заохочення Акції</w:t>
      </w:r>
      <w:r w:rsidRPr="00D85973">
        <w:rPr>
          <w:rFonts w:ascii="Arial" w:eastAsia="Calibri" w:hAnsi="Arial" w:cs="Arial"/>
          <w:sz w:val="20"/>
          <w:szCs w:val="20"/>
          <w:lang w:val="uk-UA"/>
        </w:rPr>
        <w:t>.</w:t>
      </w:r>
    </w:p>
    <w:p w14:paraId="514E773D" w14:textId="77777777" w:rsidR="0079620C" w:rsidRPr="00D85973" w:rsidRDefault="0079620C" w:rsidP="00635024">
      <w:pPr>
        <w:tabs>
          <w:tab w:val="left" w:pos="-426"/>
          <w:tab w:val="left" w:pos="1276"/>
        </w:tabs>
        <w:spacing w:line="276" w:lineRule="auto"/>
        <w:ind w:left="567"/>
        <w:contextualSpacing/>
        <w:jc w:val="both"/>
        <w:rPr>
          <w:rFonts w:ascii="Arial" w:eastAsia="Calibri" w:hAnsi="Arial" w:cs="Arial"/>
          <w:sz w:val="20"/>
          <w:szCs w:val="20"/>
          <w:lang w:val="uk-UA"/>
        </w:rPr>
      </w:pPr>
      <w:r w:rsidRPr="00D85973">
        <w:rPr>
          <w:rFonts w:ascii="Arial" w:hAnsi="Arial" w:cs="Arial"/>
          <w:b/>
          <w:sz w:val="20"/>
          <w:szCs w:val="20"/>
          <w:lang w:val="uk-UA"/>
        </w:rPr>
        <w:t xml:space="preserve">УВАГА! </w:t>
      </w:r>
      <w:r w:rsidRPr="00D85973">
        <w:rPr>
          <w:rFonts w:ascii="Arial" w:hAnsi="Arial" w:cs="Arial"/>
          <w:sz w:val="20"/>
          <w:szCs w:val="20"/>
          <w:lang w:val="uk-UA"/>
        </w:rPr>
        <w:t xml:space="preserve">Організатор не гарантує та не відповідає за можливість отримання </w:t>
      </w:r>
      <w:r w:rsidR="00363F44" w:rsidRPr="00D85973">
        <w:rPr>
          <w:rFonts w:ascii="Arial" w:hAnsi="Arial" w:cs="Arial"/>
          <w:sz w:val="20"/>
          <w:szCs w:val="20"/>
          <w:lang w:val="uk-UA"/>
        </w:rPr>
        <w:t xml:space="preserve">Заохочення Акції </w:t>
      </w:r>
      <w:r w:rsidRPr="00D85973">
        <w:rPr>
          <w:rFonts w:ascii="Arial" w:hAnsi="Arial" w:cs="Arial"/>
          <w:sz w:val="20"/>
          <w:szCs w:val="20"/>
          <w:lang w:val="uk-UA"/>
        </w:rPr>
        <w:t>на території України, що непідконтрольна українській владі або є окупованою територією України, і будь-які претензії від Учасників Акції з цієї причини не приймаються та жодні компенсації не виплачуються.</w:t>
      </w:r>
    </w:p>
    <w:p w14:paraId="4A4135ED" w14:textId="77777777" w:rsidR="0079620C" w:rsidRPr="00D85973" w:rsidRDefault="0079620C" w:rsidP="00635024">
      <w:pPr>
        <w:pStyle w:val="1"/>
        <w:tabs>
          <w:tab w:val="left" w:pos="426"/>
          <w:tab w:val="left" w:pos="1276"/>
        </w:tabs>
        <w:spacing w:line="276" w:lineRule="auto"/>
        <w:ind w:left="0"/>
        <w:contextualSpacing/>
        <w:jc w:val="both"/>
        <w:rPr>
          <w:rFonts w:ascii="Arial" w:hAnsi="Arial" w:cs="Arial"/>
          <w:sz w:val="16"/>
          <w:szCs w:val="16"/>
          <w:lang w:val="uk-UA" w:eastAsia="ru-RU"/>
        </w:rPr>
      </w:pPr>
    </w:p>
    <w:p w14:paraId="42BEABF9" w14:textId="77777777" w:rsidR="0079620C" w:rsidRPr="00D85973" w:rsidRDefault="007F60FE" w:rsidP="007F60FE">
      <w:pPr>
        <w:pStyle w:val="1"/>
        <w:numPr>
          <w:ilvl w:val="0"/>
          <w:numId w:val="1"/>
        </w:numPr>
        <w:tabs>
          <w:tab w:val="left" w:pos="426"/>
          <w:tab w:val="left" w:pos="1276"/>
        </w:tabs>
        <w:spacing w:after="120" w:line="276" w:lineRule="auto"/>
        <w:ind w:left="567" w:firstLine="0"/>
        <w:contextualSpacing/>
        <w:jc w:val="both"/>
        <w:rPr>
          <w:rFonts w:ascii="Arial" w:hAnsi="Arial" w:cs="Arial"/>
          <w:sz w:val="20"/>
          <w:szCs w:val="20"/>
          <w:u w:val="single"/>
          <w:lang w:val="uk-UA" w:eastAsia="ru-RU"/>
        </w:rPr>
      </w:pPr>
      <w:r w:rsidRPr="00D85973">
        <w:rPr>
          <w:rFonts w:ascii="Arial" w:hAnsi="Arial" w:cs="Arial"/>
          <w:b/>
          <w:bCs/>
          <w:sz w:val="20"/>
          <w:szCs w:val="20"/>
          <w:u w:val="single"/>
          <w:lang w:val="uk-UA" w:eastAsia="ru-RU"/>
        </w:rPr>
        <w:t xml:space="preserve">Інформування Учасників Акції̈ про умови її проведення </w:t>
      </w:r>
    </w:p>
    <w:p w14:paraId="27D8585C"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eastAsia="ru-RU"/>
        </w:rPr>
      </w:pPr>
      <w:r w:rsidRPr="00D85973">
        <w:rPr>
          <w:rFonts w:ascii="Arial" w:hAnsi="Arial" w:cs="Arial"/>
          <w:sz w:val="20"/>
          <w:szCs w:val="20"/>
          <w:lang w:val="uk-UA"/>
        </w:rPr>
        <w:t xml:space="preserve">Інформація щодо проведення Акції, в тому числі зміни умов проведення Акції, та Офіційні правила Акції розміщуються на офіційному сайті Організатора: </w:t>
      </w:r>
      <w:hyperlink r:id="rId6" w:history="1">
        <w:r w:rsidR="00CA4A63" w:rsidRPr="00D85973">
          <w:rPr>
            <w:rStyle w:val="ac"/>
            <w:rFonts w:ascii="Arial" w:hAnsi="Arial" w:cs="Arial"/>
            <w:color w:val="auto"/>
            <w:sz w:val="20"/>
            <w:szCs w:val="20"/>
            <w:lang w:val="uk-UA"/>
          </w:rPr>
          <w:t>https://pumb.ua</w:t>
        </w:r>
      </w:hyperlink>
      <w:r w:rsidRPr="00D85973">
        <w:rPr>
          <w:rFonts w:ascii="Arial" w:hAnsi="Arial" w:cs="Arial"/>
          <w:sz w:val="20"/>
          <w:szCs w:val="20"/>
          <w:lang w:val="uk-UA"/>
        </w:rPr>
        <w:t>.</w:t>
      </w:r>
    </w:p>
    <w:p w14:paraId="31C2804A" w14:textId="77777777" w:rsidR="0079620C" w:rsidRPr="00D85973" w:rsidRDefault="0079620C" w:rsidP="00635024">
      <w:pPr>
        <w:pStyle w:val="1"/>
        <w:tabs>
          <w:tab w:val="left" w:pos="426"/>
          <w:tab w:val="left" w:pos="1276"/>
        </w:tabs>
        <w:spacing w:before="120" w:line="276" w:lineRule="auto"/>
        <w:ind w:left="709"/>
        <w:contextualSpacing/>
        <w:jc w:val="both"/>
        <w:rPr>
          <w:rFonts w:ascii="Arial" w:hAnsi="Arial" w:cs="Arial"/>
          <w:sz w:val="20"/>
          <w:szCs w:val="20"/>
          <w:lang w:val="uk-UA" w:eastAsia="ru-RU"/>
        </w:rPr>
      </w:pPr>
    </w:p>
    <w:p w14:paraId="0DC05993" w14:textId="77777777" w:rsidR="0079620C" w:rsidRPr="00D85973" w:rsidRDefault="00017F74" w:rsidP="00017F74">
      <w:pPr>
        <w:pStyle w:val="1"/>
        <w:numPr>
          <w:ilvl w:val="0"/>
          <w:numId w:val="1"/>
        </w:numPr>
        <w:tabs>
          <w:tab w:val="left" w:pos="588"/>
          <w:tab w:val="left" w:pos="1276"/>
        </w:tabs>
        <w:spacing w:after="120" w:line="276" w:lineRule="auto"/>
        <w:ind w:left="588" w:firstLine="0"/>
        <w:contextualSpacing/>
        <w:jc w:val="both"/>
        <w:rPr>
          <w:rFonts w:ascii="Arial" w:hAnsi="Arial" w:cs="Arial"/>
          <w:sz w:val="20"/>
          <w:szCs w:val="20"/>
          <w:u w:val="single"/>
          <w:lang w:val="uk-UA" w:eastAsia="ru-RU"/>
        </w:rPr>
      </w:pPr>
      <w:r w:rsidRPr="00D85973">
        <w:rPr>
          <w:rFonts w:ascii="Arial" w:hAnsi="Arial" w:cs="Arial"/>
          <w:b/>
          <w:bCs/>
          <w:sz w:val="20"/>
          <w:szCs w:val="20"/>
          <w:u w:val="single"/>
          <w:lang w:val="uk-UA" w:eastAsia="ru-RU"/>
        </w:rPr>
        <w:t>Інформування Учасників Акції про дострокове припинення її проведення</w:t>
      </w:r>
    </w:p>
    <w:p w14:paraId="273902D8"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eastAsia="ru-RU"/>
        </w:rPr>
      </w:pPr>
      <w:r w:rsidRPr="00D85973">
        <w:rPr>
          <w:rFonts w:ascii="Arial" w:hAnsi="Arial" w:cs="Arial"/>
          <w:sz w:val="20"/>
          <w:szCs w:val="20"/>
          <w:lang w:val="uk-UA"/>
        </w:rPr>
        <w:t xml:space="preserve">У разі дострокового припинення проведення Акції повідомлення про це буде розміщено на офіційному сайті Організатора </w:t>
      </w:r>
      <w:hyperlink r:id="rId7" w:history="1">
        <w:r w:rsidR="0088036E" w:rsidRPr="00D85973">
          <w:rPr>
            <w:rStyle w:val="ac"/>
            <w:rFonts w:ascii="Arial" w:hAnsi="Arial" w:cs="Arial"/>
            <w:color w:val="auto"/>
            <w:sz w:val="20"/>
            <w:szCs w:val="20"/>
            <w:lang w:val="uk-UA"/>
          </w:rPr>
          <w:t>https://pumb.ua</w:t>
        </w:r>
      </w:hyperlink>
      <w:r w:rsidR="002872A1" w:rsidRPr="00D85973">
        <w:rPr>
          <w:rFonts w:ascii="Arial" w:hAnsi="Arial" w:cs="Arial"/>
          <w:sz w:val="20"/>
          <w:szCs w:val="20"/>
          <w:lang w:val="uk-UA"/>
        </w:rPr>
        <w:t>.</w:t>
      </w:r>
      <w:r w:rsidR="0088036E" w:rsidRPr="00D85973">
        <w:rPr>
          <w:rFonts w:ascii="Arial" w:hAnsi="Arial" w:cs="Arial"/>
          <w:sz w:val="20"/>
          <w:szCs w:val="20"/>
          <w:lang w:val="uk-UA"/>
        </w:rPr>
        <w:t xml:space="preserve"> </w:t>
      </w:r>
    </w:p>
    <w:p w14:paraId="512ED2E9" w14:textId="77777777" w:rsidR="0079620C" w:rsidRPr="00D85973" w:rsidRDefault="0079620C" w:rsidP="00635024">
      <w:pPr>
        <w:pStyle w:val="1"/>
        <w:tabs>
          <w:tab w:val="left" w:pos="426"/>
          <w:tab w:val="left" w:pos="1276"/>
        </w:tabs>
        <w:spacing w:before="120" w:line="276" w:lineRule="auto"/>
        <w:ind w:left="709"/>
        <w:contextualSpacing/>
        <w:jc w:val="both"/>
        <w:rPr>
          <w:rFonts w:ascii="Arial" w:hAnsi="Arial" w:cs="Arial"/>
          <w:sz w:val="16"/>
          <w:szCs w:val="16"/>
          <w:lang w:val="uk-UA" w:eastAsia="ru-RU"/>
        </w:rPr>
      </w:pPr>
    </w:p>
    <w:p w14:paraId="0C5E2890" w14:textId="77777777" w:rsidR="0079620C" w:rsidRPr="00D85973" w:rsidRDefault="00017F74" w:rsidP="00017F74">
      <w:pPr>
        <w:pStyle w:val="1"/>
        <w:numPr>
          <w:ilvl w:val="0"/>
          <w:numId w:val="1"/>
        </w:numPr>
        <w:tabs>
          <w:tab w:val="left" w:pos="426"/>
          <w:tab w:val="left" w:pos="1276"/>
        </w:tabs>
        <w:spacing w:after="120" w:line="276" w:lineRule="auto"/>
        <w:ind w:left="567" w:firstLine="0"/>
        <w:contextualSpacing/>
        <w:jc w:val="both"/>
        <w:rPr>
          <w:rFonts w:ascii="Arial" w:hAnsi="Arial" w:cs="Arial"/>
          <w:sz w:val="20"/>
          <w:szCs w:val="20"/>
          <w:u w:val="single"/>
          <w:lang w:val="uk-UA" w:eastAsia="ru-RU"/>
        </w:rPr>
      </w:pPr>
      <w:r w:rsidRPr="00D85973">
        <w:rPr>
          <w:rFonts w:ascii="Arial" w:hAnsi="Arial" w:cs="Arial"/>
          <w:b/>
          <w:bCs/>
          <w:sz w:val="20"/>
          <w:szCs w:val="20"/>
          <w:u w:val="single"/>
          <w:lang w:val="uk-UA" w:eastAsia="ru-RU"/>
        </w:rPr>
        <w:t xml:space="preserve">Інші умови </w:t>
      </w:r>
    </w:p>
    <w:p w14:paraId="1346CFB7"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Заохочення Акції не переказу</w:t>
      </w:r>
      <w:r w:rsidR="00914857" w:rsidRPr="00D85973">
        <w:rPr>
          <w:rFonts w:ascii="Arial" w:hAnsi="Arial" w:cs="Arial"/>
          <w:sz w:val="20"/>
          <w:szCs w:val="20"/>
          <w:lang w:val="uk-UA"/>
        </w:rPr>
        <w:t>ю</w:t>
      </w:r>
      <w:r w:rsidRPr="00D85973">
        <w:rPr>
          <w:rFonts w:ascii="Arial" w:hAnsi="Arial" w:cs="Arial"/>
          <w:sz w:val="20"/>
          <w:szCs w:val="20"/>
          <w:lang w:val="uk-UA"/>
        </w:rPr>
        <w:t xml:space="preserve">ться Учаснику Акції у випадках, передбачених Правилами. </w:t>
      </w:r>
    </w:p>
    <w:p w14:paraId="1E9B6A30"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Рішення Організатора з усіх питань, що пов‘язані з проведенням Акції, є остаточними та перегляду не підлягають. </w:t>
      </w:r>
    </w:p>
    <w:p w14:paraId="4B456A96" w14:textId="77777777" w:rsidR="0079620C" w:rsidRPr="00D85973" w:rsidRDefault="00BA4919" w:rsidP="00BA4919">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Правила затверджені Організатором та діють протягом Періоду Акції. </w:t>
      </w:r>
      <w:r w:rsidR="0079620C" w:rsidRPr="00D85973">
        <w:rPr>
          <w:rFonts w:ascii="Arial" w:hAnsi="Arial" w:cs="Arial"/>
          <w:sz w:val="20"/>
          <w:szCs w:val="20"/>
          <w:lang w:val="uk-UA"/>
        </w:rPr>
        <w:t xml:space="preserve">Організатор залишає за собою право достроково припинити (скасувати), </w:t>
      </w:r>
      <w:r w:rsidR="00A25921" w:rsidRPr="00D85973">
        <w:rPr>
          <w:rFonts w:ascii="Arial" w:hAnsi="Arial" w:cs="Arial"/>
          <w:sz w:val="20"/>
          <w:szCs w:val="20"/>
          <w:lang w:val="uk-UA"/>
        </w:rPr>
        <w:t>при</w:t>
      </w:r>
      <w:r w:rsidR="00821068" w:rsidRPr="00D85973">
        <w:rPr>
          <w:rFonts w:ascii="Arial" w:hAnsi="Arial" w:cs="Arial"/>
          <w:sz w:val="20"/>
          <w:szCs w:val="20"/>
          <w:lang w:val="uk-UA"/>
        </w:rPr>
        <w:t>зупини</w:t>
      </w:r>
      <w:r w:rsidR="0079620C" w:rsidRPr="00D85973">
        <w:rPr>
          <w:rFonts w:ascii="Arial" w:hAnsi="Arial" w:cs="Arial"/>
          <w:sz w:val="20"/>
          <w:szCs w:val="20"/>
          <w:lang w:val="uk-UA"/>
        </w:rPr>
        <w:t xml:space="preserve">ти проведення Акції та змінювати дані Правила з наступним опублікуванням інформації щодо дострокового припинення (скасування), призупинення Акції, зміни даних Правил на офіційному веб-сайті Організатора: </w:t>
      </w:r>
      <w:hyperlink r:id="rId8" w:history="1">
        <w:r w:rsidR="006B0B55" w:rsidRPr="00D85973">
          <w:rPr>
            <w:rFonts w:ascii="Arial" w:hAnsi="Arial" w:cs="Arial"/>
            <w:sz w:val="20"/>
            <w:szCs w:val="20"/>
            <w:lang w:val="uk-UA"/>
          </w:rPr>
          <w:t>https://pumb.ua</w:t>
        </w:r>
      </w:hyperlink>
      <w:r w:rsidR="0079620C" w:rsidRPr="00D85973">
        <w:rPr>
          <w:rFonts w:ascii="Arial" w:hAnsi="Arial" w:cs="Arial"/>
          <w:sz w:val="20"/>
          <w:szCs w:val="20"/>
          <w:lang w:val="uk-UA"/>
        </w:rPr>
        <w:t xml:space="preserve">. Організатор не несе відповідальності за </w:t>
      </w:r>
      <w:r w:rsidR="00EC2186" w:rsidRPr="00D85973">
        <w:rPr>
          <w:rFonts w:ascii="Arial" w:hAnsi="Arial" w:cs="Arial"/>
          <w:sz w:val="20"/>
          <w:szCs w:val="20"/>
          <w:lang w:val="uk-UA"/>
        </w:rPr>
        <w:t>не</w:t>
      </w:r>
      <w:r w:rsidR="001B023F" w:rsidRPr="00D85973">
        <w:rPr>
          <w:rFonts w:ascii="Arial" w:hAnsi="Arial" w:cs="Arial"/>
          <w:sz w:val="20"/>
          <w:szCs w:val="20"/>
          <w:lang w:val="uk-UA"/>
        </w:rPr>
        <w:t xml:space="preserve"> </w:t>
      </w:r>
      <w:r w:rsidR="00EC2186" w:rsidRPr="00D85973">
        <w:rPr>
          <w:rFonts w:ascii="Arial" w:hAnsi="Arial" w:cs="Arial"/>
          <w:sz w:val="20"/>
          <w:szCs w:val="20"/>
          <w:lang w:val="uk-UA"/>
        </w:rPr>
        <w:t>ознайомлення</w:t>
      </w:r>
      <w:r w:rsidR="0079620C" w:rsidRPr="00D85973">
        <w:rPr>
          <w:rFonts w:ascii="Arial" w:hAnsi="Arial" w:cs="Arial"/>
          <w:sz w:val="20"/>
          <w:szCs w:val="20"/>
          <w:lang w:val="uk-UA"/>
        </w:rPr>
        <w:t xml:space="preserve"> / несвоєчасне ознайомлення Учасниками Акції</w:t>
      </w:r>
      <w:r w:rsidR="00C375A4" w:rsidRPr="00D85973">
        <w:rPr>
          <w:rFonts w:ascii="Arial" w:hAnsi="Arial" w:cs="Arial"/>
          <w:sz w:val="20"/>
          <w:szCs w:val="20"/>
          <w:lang w:val="uk-UA"/>
        </w:rPr>
        <w:t>,</w:t>
      </w:r>
      <w:r w:rsidR="0079620C" w:rsidRPr="00D85973">
        <w:rPr>
          <w:rFonts w:ascii="Arial" w:hAnsi="Arial" w:cs="Arial"/>
          <w:sz w:val="20"/>
          <w:szCs w:val="20"/>
          <w:lang w:val="uk-UA"/>
        </w:rPr>
        <w:t xml:space="preserve"> іншими зацікавленими особами з інформацією щодо дострокового припинення (скасування), призупинення Акції та зміни даних Правил. </w:t>
      </w:r>
    </w:p>
    <w:p w14:paraId="4116CA58"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Організатор залишає за собою право не вступати та не вести письмові переговори або в будь-який інший спосіб не контактувати з Учасниками Акції. </w:t>
      </w:r>
    </w:p>
    <w:p w14:paraId="225D613F"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Учасник Акції, приймаючи участь в Акції, тим самим підтверджує факт </w:t>
      </w:r>
      <w:proofErr w:type="spellStart"/>
      <w:r w:rsidRPr="00D85973">
        <w:rPr>
          <w:rFonts w:ascii="Arial" w:hAnsi="Arial" w:cs="Arial"/>
          <w:sz w:val="20"/>
          <w:szCs w:val="20"/>
          <w:lang w:val="uk-UA"/>
        </w:rPr>
        <w:t>ознайомлення</w:t>
      </w:r>
      <w:proofErr w:type="spellEnd"/>
      <w:r w:rsidRPr="00D85973">
        <w:rPr>
          <w:rFonts w:ascii="Arial" w:hAnsi="Arial" w:cs="Arial"/>
          <w:sz w:val="20"/>
          <w:szCs w:val="20"/>
          <w:lang w:val="uk-UA"/>
        </w:rPr>
        <w:t xml:space="preserve"> з Правилами і свою повну та безумовну згоду з ними, в тому числі, але не виключно, свою згоду на переказ на його Картковий рахунок </w:t>
      </w:r>
      <w:r w:rsidR="00914857" w:rsidRPr="00D85973">
        <w:rPr>
          <w:rFonts w:ascii="Arial" w:hAnsi="Arial" w:cs="Arial"/>
          <w:sz w:val="20"/>
          <w:szCs w:val="20"/>
          <w:lang w:val="uk-UA"/>
        </w:rPr>
        <w:t>Заохочень</w:t>
      </w:r>
      <w:r w:rsidRPr="00D85973">
        <w:rPr>
          <w:rFonts w:ascii="Arial" w:hAnsi="Arial" w:cs="Arial"/>
          <w:sz w:val="20"/>
          <w:szCs w:val="20"/>
          <w:lang w:val="uk-UA"/>
        </w:rPr>
        <w:t xml:space="preserve"> Акції на умовах та в порядку, визначених цими Правилами. </w:t>
      </w:r>
    </w:p>
    <w:p w14:paraId="7368681A" w14:textId="77777777" w:rsidR="0079620C" w:rsidRPr="00D85973" w:rsidRDefault="00D26FFB"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У</w:t>
      </w:r>
      <w:r w:rsidR="0079620C" w:rsidRPr="00D85973">
        <w:rPr>
          <w:rFonts w:ascii="Arial" w:hAnsi="Arial" w:cs="Arial"/>
          <w:sz w:val="20"/>
          <w:szCs w:val="20"/>
          <w:lang w:val="uk-UA"/>
        </w:rPr>
        <w:t xml:space="preserve">сі Учасники Акції̈ </w:t>
      </w:r>
      <w:proofErr w:type="spellStart"/>
      <w:r w:rsidR="0079620C" w:rsidRPr="00D85973">
        <w:rPr>
          <w:rFonts w:ascii="Arial" w:hAnsi="Arial" w:cs="Arial"/>
          <w:sz w:val="20"/>
          <w:szCs w:val="20"/>
          <w:lang w:val="uk-UA"/>
        </w:rPr>
        <w:t>самостійно</w:t>
      </w:r>
      <w:proofErr w:type="spellEnd"/>
      <w:r w:rsidR="0079620C" w:rsidRPr="00D85973">
        <w:rPr>
          <w:rFonts w:ascii="Arial" w:hAnsi="Arial" w:cs="Arial"/>
          <w:sz w:val="20"/>
          <w:szCs w:val="20"/>
          <w:lang w:val="uk-UA"/>
        </w:rPr>
        <w:t xml:space="preserve"> оплачують </w:t>
      </w:r>
      <w:r w:rsidR="00C62F2A" w:rsidRPr="00D85973">
        <w:rPr>
          <w:rFonts w:ascii="Arial" w:hAnsi="Arial" w:cs="Arial"/>
          <w:sz w:val="20"/>
          <w:szCs w:val="20"/>
          <w:lang w:val="uk-UA"/>
        </w:rPr>
        <w:t>у</w:t>
      </w:r>
      <w:r w:rsidR="0079620C" w:rsidRPr="00D85973">
        <w:rPr>
          <w:rFonts w:ascii="Arial" w:hAnsi="Arial" w:cs="Arial"/>
          <w:sz w:val="20"/>
          <w:szCs w:val="20"/>
          <w:lang w:val="uk-UA"/>
        </w:rPr>
        <w:t>сі витрати</w:t>
      </w:r>
      <w:r w:rsidRPr="00D85973">
        <w:rPr>
          <w:rFonts w:ascii="Arial" w:hAnsi="Arial" w:cs="Arial"/>
          <w:sz w:val="20"/>
          <w:szCs w:val="20"/>
          <w:lang w:val="uk-UA"/>
        </w:rPr>
        <w:t>,</w:t>
      </w:r>
      <w:r w:rsidR="0079620C" w:rsidRPr="00D85973">
        <w:rPr>
          <w:rFonts w:ascii="Arial" w:hAnsi="Arial" w:cs="Arial"/>
          <w:sz w:val="20"/>
          <w:szCs w:val="20"/>
          <w:lang w:val="uk-UA"/>
        </w:rPr>
        <w:t xml:space="preserve"> понесені ними в зв‘язку з </w:t>
      </w:r>
      <w:proofErr w:type="spellStart"/>
      <w:r w:rsidR="0079620C" w:rsidRPr="00D85973">
        <w:rPr>
          <w:rFonts w:ascii="Arial" w:hAnsi="Arial" w:cs="Arial"/>
          <w:sz w:val="20"/>
          <w:szCs w:val="20"/>
          <w:lang w:val="uk-UA"/>
        </w:rPr>
        <w:t>їх</w:t>
      </w:r>
      <w:proofErr w:type="spellEnd"/>
      <w:r w:rsidR="0079620C" w:rsidRPr="00D85973">
        <w:rPr>
          <w:rFonts w:ascii="Arial" w:hAnsi="Arial" w:cs="Arial"/>
          <w:sz w:val="20"/>
          <w:szCs w:val="20"/>
          <w:lang w:val="uk-UA"/>
        </w:rPr>
        <w:t xml:space="preserve"> участю в Акції</w:t>
      </w:r>
      <w:r w:rsidR="002872A1" w:rsidRPr="00D85973">
        <w:rPr>
          <w:rFonts w:ascii="Arial" w:hAnsi="Arial" w:cs="Arial"/>
          <w:sz w:val="20"/>
          <w:szCs w:val="20"/>
          <w:lang w:val="uk-UA"/>
        </w:rPr>
        <w:t>.</w:t>
      </w:r>
      <w:r w:rsidR="0079620C" w:rsidRPr="00D85973">
        <w:rPr>
          <w:rFonts w:ascii="Arial" w:hAnsi="Arial" w:cs="Arial"/>
          <w:sz w:val="20"/>
          <w:szCs w:val="20"/>
          <w:lang w:val="uk-UA"/>
        </w:rPr>
        <w:t xml:space="preserve"> </w:t>
      </w:r>
    </w:p>
    <w:p w14:paraId="076EB2D2"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 xml:space="preserve">Усі результати Акції є остаточними й оскарженню не підлягають. </w:t>
      </w:r>
    </w:p>
    <w:p w14:paraId="3CCEE20E"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lastRenderedPageBreak/>
        <w:t xml:space="preserve">Офіційні Правила Акції (включаючи зміни та/або доповнення до них), що розміщені на офіційному сайті Організатора </w:t>
      </w:r>
      <w:hyperlink r:id="rId9" w:history="1">
        <w:r w:rsidRPr="00D85973">
          <w:rPr>
            <w:rStyle w:val="ac"/>
            <w:rFonts w:ascii="Arial" w:hAnsi="Arial" w:cs="Arial"/>
            <w:color w:val="auto"/>
            <w:sz w:val="20"/>
            <w:szCs w:val="20"/>
            <w:lang w:val="uk-UA"/>
          </w:rPr>
          <w:t>https://pumb.ua</w:t>
        </w:r>
      </w:hyperlink>
      <w:r w:rsidR="003B5830" w:rsidRPr="00D85973">
        <w:rPr>
          <w:rStyle w:val="ac"/>
          <w:rFonts w:ascii="Arial" w:hAnsi="Arial" w:cs="Arial"/>
          <w:color w:val="auto"/>
          <w:sz w:val="20"/>
          <w:szCs w:val="20"/>
          <w:lang w:val="uk-UA"/>
        </w:rPr>
        <w:t>,</w:t>
      </w:r>
      <w:r w:rsidR="003E324D" w:rsidRPr="00D85973">
        <w:rPr>
          <w:rFonts w:ascii="Arial" w:hAnsi="Arial" w:cs="Arial"/>
          <w:sz w:val="20"/>
          <w:szCs w:val="20"/>
          <w:lang w:val="uk-UA"/>
        </w:rPr>
        <w:t xml:space="preserve"> </w:t>
      </w:r>
      <w:r w:rsidRPr="00D85973">
        <w:rPr>
          <w:rFonts w:ascii="Arial" w:hAnsi="Arial" w:cs="Arial"/>
          <w:sz w:val="20"/>
          <w:szCs w:val="20"/>
          <w:lang w:val="uk-UA"/>
        </w:rPr>
        <w:t xml:space="preserve"> є єдиним документом, в якому визначені умови проведення Акції.</w:t>
      </w:r>
    </w:p>
    <w:p w14:paraId="67C2FCAA" w14:textId="77777777" w:rsidR="0079620C" w:rsidRPr="00D85973" w:rsidRDefault="0079620C" w:rsidP="00635024">
      <w:pPr>
        <w:pStyle w:val="1"/>
        <w:numPr>
          <w:ilvl w:val="1"/>
          <w:numId w:val="1"/>
        </w:numPr>
        <w:tabs>
          <w:tab w:val="left" w:pos="426"/>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У випадку виникнення ситуацій, що допускають неоднозначне тлумачення Правил та/або питань, не врегульованих Правилами, остаточне рішення про таке тлумачення та/або роз’яснення приймається безпосередньо та виключно Організатором Акції. При цьому таке рішення Організатора Акції</w:t>
      </w:r>
      <w:r w:rsidR="002872A1" w:rsidRPr="00D85973">
        <w:rPr>
          <w:rFonts w:ascii="Arial" w:hAnsi="Arial" w:cs="Arial"/>
          <w:sz w:val="20"/>
          <w:szCs w:val="20"/>
          <w:lang w:val="uk-UA"/>
        </w:rPr>
        <w:t xml:space="preserve"> </w:t>
      </w:r>
      <w:r w:rsidRPr="00D85973">
        <w:rPr>
          <w:rFonts w:ascii="Arial" w:hAnsi="Arial" w:cs="Arial"/>
          <w:sz w:val="20"/>
          <w:szCs w:val="20"/>
          <w:lang w:val="uk-UA"/>
        </w:rPr>
        <w:t xml:space="preserve">є остаточним і не підлягає оскарженню. </w:t>
      </w:r>
    </w:p>
    <w:p w14:paraId="3E63EDD5" w14:textId="77777777" w:rsidR="00363F44" w:rsidRPr="00D85973" w:rsidRDefault="00CA47AA" w:rsidP="00635024">
      <w:pPr>
        <w:pStyle w:val="1"/>
        <w:numPr>
          <w:ilvl w:val="1"/>
          <w:numId w:val="1"/>
        </w:numPr>
        <w:tabs>
          <w:tab w:val="left" w:pos="426"/>
          <w:tab w:val="left" w:pos="1276"/>
        </w:tabs>
        <w:spacing w:before="120" w:line="276" w:lineRule="auto"/>
        <w:ind w:hanging="218"/>
        <w:contextualSpacing/>
        <w:jc w:val="both"/>
        <w:rPr>
          <w:rFonts w:ascii="Arial" w:hAnsi="Arial" w:cs="Arial"/>
          <w:sz w:val="20"/>
          <w:szCs w:val="20"/>
          <w:lang w:val="uk-UA"/>
        </w:rPr>
      </w:pPr>
      <w:r w:rsidRPr="00D85973">
        <w:rPr>
          <w:rFonts w:ascii="Arial" w:hAnsi="Arial" w:cs="Arial"/>
          <w:sz w:val="20"/>
          <w:szCs w:val="20"/>
          <w:lang w:val="uk-UA"/>
        </w:rPr>
        <w:t>Власником</w:t>
      </w:r>
      <w:r w:rsidR="00363F44" w:rsidRPr="00D85973">
        <w:rPr>
          <w:rFonts w:ascii="Arial" w:hAnsi="Arial" w:cs="Arial"/>
          <w:sz w:val="20"/>
          <w:szCs w:val="20"/>
          <w:lang w:val="uk-UA"/>
        </w:rPr>
        <w:t xml:space="preserve"> та розпорядником персональних даних Учасників Акції є Організатор.</w:t>
      </w:r>
    </w:p>
    <w:p w14:paraId="1AA7E9AF" w14:textId="77777777" w:rsidR="00363F44" w:rsidRPr="00D85973" w:rsidRDefault="00363F44" w:rsidP="00635024">
      <w:pPr>
        <w:pStyle w:val="1"/>
        <w:numPr>
          <w:ilvl w:val="1"/>
          <w:numId w:val="1"/>
        </w:numPr>
        <w:tabs>
          <w:tab w:val="left" w:pos="567"/>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Персональні дані Учасників Акції обробляються з метою забезпечення участі в цій Акції, інформування Учасників Акції про Заохочення Акції, перерах</w:t>
      </w:r>
      <w:r w:rsidR="00914857" w:rsidRPr="00D85973">
        <w:rPr>
          <w:rFonts w:ascii="Arial" w:hAnsi="Arial" w:cs="Arial"/>
          <w:sz w:val="20"/>
          <w:szCs w:val="20"/>
          <w:lang w:val="uk-UA"/>
        </w:rPr>
        <w:t>ування Учаснику Акції Заохочень</w:t>
      </w:r>
      <w:r w:rsidRPr="00D85973">
        <w:rPr>
          <w:rFonts w:ascii="Arial" w:hAnsi="Arial" w:cs="Arial"/>
          <w:sz w:val="20"/>
          <w:szCs w:val="20"/>
          <w:lang w:val="uk-UA"/>
        </w:rPr>
        <w:t xml:space="preserve"> Акції,  маркетингових відносин, рекламних відносин, податкових відносин та відносин у сфері бухгалтерського обліку</w:t>
      </w:r>
      <w:r w:rsidR="001A44FF" w:rsidRPr="00D85973">
        <w:rPr>
          <w:rFonts w:ascii="Arial" w:hAnsi="Arial" w:cs="Arial"/>
          <w:sz w:val="20"/>
          <w:szCs w:val="20"/>
          <w:lang w:val="uk-UA"/>
        </w:rPr>
        <w:t>.</w:t>
      </w:r>
    </w:p>
    <w:p w14:paraId="36BCA83B" w14:textId="77777777" w:rsidR="00363F44" w:rsidRPr="00D85973" w:rsidRDefault="00363F44" w:rsidP="00635024">
      <w:pPr>
        <w:pStyle w:val="1"/>
        <w:numPr>
          <w:ilvl w:val="1"/>
          <w:numId w:val="1"/>
        </w:numPr>
        <w:tabs>
          <w:tab w:val="left" w:pos="567"/>
          <w:tab w:val="left" w:pos="709"/>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З метою обробки персональних даних, які вказані у цих Правилах, обробляються ім’я, прізвище, по</w:t>
      </w:r>
      <w:r w:rsidR="0061224F" w:rsidRPr="00D85973">
        <w:rPr>
          <w:rFonts w:ascii="Arial" w:hAnsi="Arial" w:cs="Arial"/>
          <w:sz w:val="20"/>
          <w:szCs w:val="20"/>
          <w:lang w:val="uk-UA"/>
        </w:rPr>
        <w:t xml:space="preserve"> </w:t>
      </w:r>
      <w:r w:rsidRPr="00D85973">
        <w:rPr>
          <w:rFonts w:ascii="Arial" w:hAnsi="Arial" w:cs="Arial"/>
          <w:sz w:val="20"/>
          <w:szCs w:val="20"/>
          <w:lang w:val="uk-UA"/>
        </w:rPr>
        <w:t>батькові, паспортні дані</w:t>
      </w:r>
      <w:r w:rsidR="00AC51E8" w:rsidRPr="00D85973">
        <w:rPr>
          <w:rFonts w:ascii="Arial" w:hAnsi="Arial" w:cs="Arial"/>
          <w:sz w:val="20"/>
          <w:szCs w:val="20"/>
          <w:lang w:val="uk-UA"/>
        </w:rPr>
        <w:t xml:space="preserve">, </w:t>
      </w:r>
      <w:r w:rsidRPr="00D85973">
        <w:rPr>
          <w:rFonts w:ascii="Arial" w:hAnsi="Arial" w:cs="Arial"/>
          <w:sz w:val="20"/>
          <w:szCs w:val="20"/>
          <w:lang w:val="uk-UA"/>
        </w:rPr>
        <w:t>реєстраційний номер облікової картки платника податків, контактний номер телефону, адреса електронної пошти, адреса реєстрації та інші персональні дані, вказані Учасником Акції при відкритті Карткового рахунку в Банку</w:t>
      </w:r>
      <w:r w:rsidR="001A44FF" w:rsidRPr="00D85973">
        <w:rPr>
          <w:rFonts w:ascii="Arial" w:hAnsi="Arial" w:cs="Arial"/>
          <w:sz w:val="20"/>
          <w:szCs w:val="20"/>
          <w:lang w:val="uk-UA"/>
        </w:rPr>
        <w:t>.</w:t>
      </w:r>
    </w:p>
    <w:p w14:paraId="7E8EA81C" w14:textId="77777777" w:rsidR="00E5161A" w:rsidRPr="00D85973" w:rsidRDefault="00363F44" w:rsidP="00D26E8A">
      <w:pPr>
        <w:pStyle w:val="1"/>
        <w:numPr>
          <w:ilvl w:val="1"/>
          <w:numId w:val="1"/>
        </w:numPr>
        <w:tabs>
          <w:tab w:val="left" w:pos="567"/>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Беручи участь в Акції Учасник Акції погоджується із використанням (обробкою) його (її) персональних даних Організатором.</w:t>
      </w:r>
    </w:p>
    <w:p w14:paraId="41D441B8" w14:textId="77777777" w:rsidR="00F26DA1" w:rsidRPr="00D85973" w:rsidRDefault="00F26DA1" w:rsidP="003B2BD0">
      <w:pPr>
        <w:pStyle w:val="1"/>
        <w:numPr>
          <w:ilvl w:val="1"/>
          <w:numId w:val="1"/>
        </w:numPr>
        <w:tabs>
          <w:tab w:val="left" w:pos="567"/>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Беручи участь в Акції Учасник Акції надає згоду на використання його зображення та персональних даних Організатору для подальшого використання у публікаціях та відгуках шляхом відповідного відтворення на офіційному сайті Організатора.</w:t>
      </w:r>
    </w:p>
    <w:p w14:paraId="06E9F9F4" w14:textId="77777777" w:rsidR="00F26DA1" w:rsidRPr="00D85973" w:rsidRDefault="00F26DA1" w:rsidP="003B2BD0">
      <w:pPr>
        <w:pStyle w:val="1"/>
        <w:numPr>
          <w:ilvl w:val="1"/>
          <w:numId w:val="1"/>
        </w:numPr>
        <w:tabs>
          <w:tab w:val="left" w:pos="567"/>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Беручи участь в Акції Учасник Акції надає повну та безумовну згоду на те, що його фотозображення, окремі кадри (частини) будуть використовуватися, публічно демонструватися та розповсюджуватися виключно з метою, вказаною в п. 1</w:t>
      </w:r>
      <w:r w:rsidR="00BA4919" w:rsidRPr="00D85973">
        <w:rPr>
          <w:rFonts w:ascii="Arial" w:hAnsi="Arial" w:cs="Arial"/>
          <w:sz w:val="20"/>
          <w:szCs w:val="20"/>
          <w:lang w:val="uk-UA"/>
        </w:rPr>
        <w:t>2</w:t>
      </w:r>
      <w:r w:rsidRPr="00D85973">
        <w:rPr>
          <w:rFonts w:ascii="Arial" w:hAnsi="Arial" w:cs="Arial"/>
          <w:sz w:val="20"/>
          <w:szCs w:val="20"/>
          <w:lang w:val="uk-UA"/>
        </w:rPr>
        <w:t>.14 цих Правил. Територія, на яку розповсюджується така згода – весь світ.</w:t>
      </w:r>
    </w:p>
    <w:p w14:paraId="5926AB67" w14:textId="77777777" w:rsidR="00F26DA1" w:rsidRPr="00D85973" w:rsidRDefault="00F26DA1" w:rsidP="003B2BD0">
      <w:pPr>
        <w:pStyle w:val="1"/>
        <w:numPr>
          <w:ilvl w:val="1"/>
          <w:numId w:val="1"/>
        </w:numPr>
        <w:tabs>
          <w:tab w:val="left" w:pos="567"/>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Строк дії згоди необмежений та починається з моменту першого оприлюднення.</w:t>
      </w:r>
    </w:p>
    <w:p w14:paraId="3B8A7D3D" w14:textId="77777777" w:rsidR="00F26DA1" w:rsidRPr="00D85973" w:rsidRDefault="00F26DA1" w:rsidP="003B2BD0">
      <w:pPr>
        <w:pStyle w:val="1"/>
        <w:numPr>
          <w:ilvl w:val="1"/>
          <w:numId w:val="1"/>
        </w:numPr>
        <w:tabs>
          <w:tab w:val="left" w:pos="567"/>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Учасник Акції, беручи участь в Акції, погоджується, що рішення в наданні матеріалів із вищевказаного метою є добровільним.</w:t>
      </w:r>
    </w:p>
    <w:p w14:paraId="4AF35970" w14:textId="77777777" w:rsidR="00F26DA1" w:rsidRPr="00D85973" w:rsidRDefault="00F26DA1" w:rsidP="003B2BD0">
      <w:pPr>
        <w:pStyle w:val="1"/>
        <w:numPr>
          <w:ilvl w:val="1"/>
          <w:numId w:val="1"/>
        </w:numPr>
        <w:tabs>
          <w:tab w:val="left" w:pos="567"/>
          <w:tab w:val="left" w:pos="1276"/>
        </w:tabs>
        <w:spacing w:before="120" w:line="276" w:lineRule="auto"/>
        <w:ind w:left="567" w:firstLine="0"/>
        <w:contextualSpacing/>
        <w:jc w:val="both"/>
        <w:rPr>
          <w:rFonts w:ascii="Arial" w:hAnsi="Arial" w:cs="Arial"/>
          <w:sz w:val="20"/>
          <w:szCs w:val="20"/>
          <w:lang w:val="uk-UA"/>
        </w:rPr>
      </w:pPr>
      <w:r w:rsidRPr="00D85973">
        <w:rPr>
          <w:rFonts w:ascii="Arial" w:hAnsi="Arial" w:cs="Arial"/>
          <w:sz w:val="20"/>
          <w:szCs w:val="20"/>
          <w:lang w:val="uk-UA"/>
        </w:rPr>
        <w:t>Учасник Акції, беручи участь в Акції, надає згоду на використання на сайті Організатора його зображення, на використання його у публікаціях та відгуках Організатора шляхом відтворення на його офіційному сайті, розповсюдження та переробку, як повністю, так і в будь-якій частині. У разі відчуження та/або передачі права на використання фотографічних творів з зображенням Учасника Акції третім особам, які діють в інтересах Організатора, незалежно від способу та умов такої передачі</w:t>
      </w:r>
      <w:r w:rsidR="003B2BD0" w:rsidRPr="00D85973">
        <w:rPr>
          <w:rFonts w:ascii="Arial" w:hAnsi="Arial" w:cs="Arial"/>
          <w:sz w:val="20"/>
          <w:szCs w:val="20"/>
          <w:lang w:val="uk-UA"/>
        </w:rPr>
        <w:t>,</w:t>
      </w:r>
      <w:r w:rsidRPr="00D85973">
        <w:rPr>
          <w:rFonts w:ascii="Arial" w:hAnsi="Arial" w:cs="Arial"/>
          <w:sz w:val="20"/>
          <w:szCs w:val="20"/>
          <w:lang w:val="uk-UA"/>
        </w:rPr>
        <w:t xml:space="preserve"> та/або використання, </w:t>
      </w:r>
      <w:r w:rsidR="003B2BD0" w:rsidRPr="00D85973">
        <w:rPr>
          <w:rFonts w:ascii="Arial" w:hAnsi="Arial" w:cs="Arial"/>
          <w:sz w:val="20"/>
          <w:szCs w:val="20"/>
          <w:lang w:val="uk-UA"/>
        </w:rPr>
        <w:t>Учасник Акції не матиме</w:t>
      </w:r>
      <w:r w:rsidRPr="00D85973">
        <w:rPr>
          <w:rFonts w:ascii="Arial" w:hAnsi="Arial" w:cs="Arial"/>
          <w:sz w:val="20"/>
          <w:szCs w:val="20"/>
          <w:lang w:val="uk-UA"/>
        </w:rPr>
        <w:t xml:space="preserve"> будь-яких вимог матеріального характеру</w:t>
      </w:r>
      <w:r w:rsidR="003B2BD0" w:rsidRPr="00D85973">
        <w:rPr>
          <w:rFonts w:ascii="Arial" w:hAnsi="Arial" w:cs="Arial"/>
          <w:sz w:val="20"/>
          <w:szCs w:val="20"/>
          <w:lang w:val="uk-UA"/>
        </w:rPr>
        <w:t xml:space="preserve"> до Організатора</w:t>
      </w:r>
      <w:r w:rsidRPr="00D85973">
        <w:rPr>
          <w:rFonts w:ascii="Arial" w:hAnsi="Arial" w:cs="Arial"/>
          <w:sz w:val="20"/>
          <w:szCs w:val="20"/>
          <w:lang w:val="uk-UA"/>
        </w:rPr>
        <w:t>.</w:t>
      </w:r>
    </w:p>
    <w:p w14:paraId="74BAF414" w14:textId="77777777" w:rsidR="00F26DA1" w:rsidRPr="00D85973" w:rsidRDefault="00F26DA1" w:rsidP="003B2BD0">
      <w:pPr>
        <w:pStyle w:val="1"/>
        <w:tabs>
          <w:tab w:val="left" w:pos="567"/>
          <w:tab w:val="left" w:pos="1276"/>
        </w:tabs>
        <w:spacing w:before="120" w:line="276" w:lineRule="auto"/>
        <w:ind w:left="425"/>
        <w:contextualSpacing/>
        <w:jc w:val="both"/>
        <w:rPr>
          <w:rFonts w:ascii="Arial" w:hAnsi="Arial" w:cs="Arial"/>
          <w:sz w:val="20"/>
          <w:szCs w:val="20"/>
          <w:lang w:val="uk-UA"/>
        </w:rPr>
      </w:pPr>
    </w:p>
    <w:sectPr w:rsidR="00F26DA1" w:rsidRPr="00D85973" w:rsidSect="00353157">
      <w:pgSz w:w="12240" w:h="15840"/>
      <w:pgMar w:top="567" w:right="104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7F83"/>
    <w:multiLevelType w:val="hybridMultilevel"/>
    <w:tmpl w:val="B15CBF82"/>
    <w:lvl w:ilvl="0" w:tplc="8C8EA57A">
      <w:start w:val="4"/>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60334E6"/>
    <w:multiLevelType w:val="multilevel"/>
    <w:tmpl w:val="FB06C0D6"/>
    <w:lvl w:ilvl="0">
      <w:start w:val="1"/>
      <w:numFmt w:val="decimal"/>
      <w:lvlText w:val="%1."/>
      <w:lvlJc w:val="left"/>
      <w:pPr>
        <w:ind w:left="3054" w:hanging="360"/>
      </w:pPr>
      <w:rPr>
        <w:rFonts w:cs="Times New Roman" w:hint="default"/>
        <w:b/>
      </w:rPr>
    </w:lvl>
    <w:lvl w:ilvl="1">
      <w:start w:val="1"/>
      <w:numFmt w:val="decimal"/>
      <w:isLgl/>
      <w:lvlText w:val="%1.%2."/>
      <w:lvlJc w:val="left"/>
      <w:pPr>
        <w:ind w:left="785" w:hanging="360"/>
      </w:pPr>
      <w:rPr>
        <w:rFonts w:ascii="Arial" w:hAnsi="Arial" w:cs="Arial" w:hint="default"/>
        <w:b w:val="0"/>
        <w:bCs/>
        <w:color w:val="auto"/>
        <w:sz w:val="20"/>
        <w:szCs w:val="20"/>
      </w:rPr>
    </w:lvl>
    <w:lvl w:ilvl="2">
      <w:start w:val="1"/>
      <w:numFmt w:val="decimal"/>
      <w:isLgl/>
      <w:lvlText w:val="%1.%2.%3."/>
      <w:lvlJc w:val="left"/>
      <w:pPr>
        <w:ind w:left="1004" w:hanging="720"/>
      </w:pPr>
      <w:rPr>
        <w:rFonts w:ascii="Arial" w:hAnsi="Arial" w:cs="Arial" w:hint="default"/>
        <w:b w:val="0"/>
        <w:bCs/>
        <w:sz w:val="20"/>
        <w:szCs w:val="20"/>
      </w:r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A9"/>
    <w:rsid w:val="00000078"/>
    <w:rsid w:val="00005DF5"/>
    <w:rsid w:val="00007FDA"/>
    <w:rsid w:val="0001260B"/>
    <w:rsid w:val="000129AA"/>
    <w:rsid w:val="000134D1"/>
    <w:rsid w:val="000145AE"/>
    <w:rsid w:val="00014F9F"/>
    <w:rsid w:val="00017F74"/>
    <w:rsid w:val="0002282C"/>
    <w:rsid w:val="00022D15"/>
    <w:rsid w:val="00022DDE"/>
    <w:rsid w:val="000253F8"/>
    <w:rsid w:val="000262B3"/>
    <w:rsid w:val="00027E81"/>
    <w:rsid w:val="00035B80"/>
    <w:rsid w:val="00036492"/>
    <w:rsid w:val="000402BC"/>
    <w:rsid w:val="00041590"/>
    <w:rsid w:val="0004257A"/>
    <w:rsid w:val="00043773"/>
    <w:rsid w:val="00043FC0"/>
    <w:rsid w:val="000446FD"/>
    <w:rsid w:val="00046967"/>
    <w:rsid w:val="000469AD"/>
    <w:rsid w:val="00051B1E"/>
    <w:rsid w:val="00052BB9"/>
    <w:rsid w:val="00056CA4"/>
    <w:rsid w:val="00057DF6"/>
    <w:rsid w:val="00062703"/>
    <w:rsid w:val="000628C1"/>
    <w:rsid w:val="00063124"/>
    <w:rsid w:val="000638D2"/>
    <w:rsid w:val="00065D54"/>
    <w:rsid w:val="00066A26"/>
    <w:rsid w:val="000717A6"/>
    <w:rsid w:val="00074142"/>
    <w:rsid w:val="000754A2"/>
    <w:rsid w:val="00077041"/>
    <w:rsid w:val="00077529"/>
    <w:rsid w:val="0008332B"/>
    <w:rsid w:val="00084552"/>
    <w:rsid w:val="00085DA2"/>
    <w:rsid w:val="00086840"/>
    <w:rsid w:val="00090E4E"/>
    <w:rsid w:val="00090FE5"/>
    <w:rsid w:val="000920C1"/>
    <w:rsid w:val="00095463"/>
    <w:rsid w:val="000957AA"/>
    <w:rsid w:val="000962DD"/>
    <w:rsid w:val="00096DF9"/>
    <w:rsid w:val="00097E5C"/>
    <w:rsid w:val="000A0C6B"/>
    <w:rsid w:val="000A11BA"/>
    <w:rsid w:val="000A5881"/>
    <w:rsid w:val="000A6528"/>
    <w:rsid w:val="000A726C"/>
    <w:rsid w:val="000B1835"/>
    <w:rsid w:val="000B4E8E"/>
    <w:rsid w:val="000B5D15"/>
    <w:rsid w:val="000B7AFA"/>
    <w:rsid w:val="000C0CE1"/>
    <w:rsid w:val="000C2D05"/>
    <w:rsid w:val="000C505C"/>
    <w:rsid w:val="000C563D"/>
    <w:rsid w:val="000C6B24"/>
    <w:rsid w:val="000C773F"/>
    <w:rsid w:val="000D1DC1"/>
    <w:rsid w:val="000D4D72"/>
    <w:rsid w:val="000D6E04"/>
    <w:rsid w:val="000E4981"/>
    <w:rsid w:val="000E56F8"/>
    <w:rsid w:val="000F2324"/>
    <w:rsid w:val="000F2740"/>
    <w:rsid w:val="000F3FAF"/>
    <w:rsid w:val="000F7201"/>
    <w:rsid w:val="00101C46"/>
    <w:rsid w:val="001048A8"/>
    <w:rsid w:val="00104D9A"/>
    <w:rsid w:val="00107E58"/>
    <w:rsid w:val="00110D0A"/>
    <w:rsid w:val="00111117"/>
    <w:rsid w:val="00112213"/>
    <w:rsid w:val="00113379"/>
    <w:rsid w:val="00113606"/>
    <w:rsid w:val="0011457F"/>
    <w:rsid w:val="00120DD6"/>
    <w:rsid w:val="00122E1B"/>
    <w:rsid w:val="00124E68"/>
    <w:rsid w:val="001322C6"/>
    <w:rsid w:val="0013727D"/>
    <w:rsid w:val="00140383"/>
    <w:rsid w:val="00142E2D"/>
    <w:rsid w:val="001529A5"/>
    <w:rsid w:val="001529D0"/>
    <w:rsid w:val="00155385"/>
    <w:rsid w:val="00156B87"/>
    <w:rsid w:val="00157C25"/>
    <w:rsid w:val="0016246D"/>
    <w:rsid w:val="00162AC3"/>
    <w:rsid w:val="00162C3E"/>
    <w:rsid w:val="00165AD5"/>
    <w:rsid w:val="00167E3F"/>
    <w:rsid w:val="00170EC2"/>
    <w:rsid w:val="0017197B"/>
    <w:rsid w:val="001739BF"/>
    <w:rsid w:val="00176DB6"/>
    <w:rsid w:val="001770D7"/>
    <w:rsid w:val="00177431"/>
    <w:rsid w:val="00182456"/>
    <w:rsid w:val="0018382F"/>
    <w:rsid w:val="001846F7"/>
    <w:rsid w:val="00185B78"/>
    <w:rsid w:val="00191920"/>
    <w:rsid w:val="00194076"/>
    <w:rsid w:val="001948EF"/>
    <w:rsid w:val="0019624B"/>
    <w:rsid w:val="001978AD"/>
    <w:rsid w:val="001A30E9"/>
    <w:rsid w:val="001A44FF"/>
    <w:rsid w:val="001A65D0"/>
    <w:rsid w:val="001B023F"/>
    <w:rsid w:val="001B06C1"/>
    <w:rsid w:val="001B1AB8"/>
    <w:rsid w:val="001B2AB3"/>
    <w:rsid w:val="001B356E"/>
    <w:rsid w:val="001B686E"/>
    <w:rsid w:val="001C41E1"/>
    <w:rsid w:val="001C5E93"/>
    <w:rsid w:val="001C653B"/>
    <w:rsid w:val="001C7FB4"/>
    <w:rsid w:val="001D0B6D"/>
    <w:rsid w:val="001D17F7"/>
    <w:rsid w:val="001D19A9"/>
    <w:rsid w:val="001D1CC5"/>
    <w:rsid w:val="001D226A"/>
    <w:rsid w:val="001D30F8"/>
    <w:rsid w:val="001D58A6"/>
    <w:rsid w:val="001D76DD"/>
    <w:rsid w:val="001D79F5"/>
    <w:rsid w:val="001E2761"/>
    <w:rsid w:val="001E289D"/>
    <w:rsid w:val="001E4C43"/>
    <w:rsid w:val="001E4F4B"/>
    <w:rsid w:val="001E6E75"/>
    <w:rsid w:val="001E7999"/>
    <w:rsid w:val="001F225B"/>
    <w:rsid w:val="001F4C7B"/>
    <w:rsid w:val="001F5E45"/>
    <w:rsid w:val="00200A02"/>
    <w:rsid w:val="00202F22"/>
    <w:rsid w:val="00212360"/>
    <w:rsid w:val="002129C5"/>
    <w:rsid w:val="002132C4"/>
    <w:rsid w:val="00213312"/>
    <w:rsid w:val="00222829"/>
    <w:rsid w:val="00223275"/>
    <w:rsid w:val="00223828"/>
    <w:rsid w:val="00224ABD"/>
    <w:rsid w:val="00225693"/>
    <w:rsid w:val="00225EF2"/>
    <w:rsid w:val="00226D29"/>
    <w:rsid w:val="00230740"/>
    <w:rsid w:val="00231FCD"/>
    <w:rsid w:val="0023238F"/>
    <w:rsid w:val="00233386"/>
    <w:rsid w:val="002344AF"/>
    <w:rsid w:val="00234D14"/>
    <w:rsid w:val="00236A29"/>
    <w:rsid w:val="002378E4"/>
    <w:rsid w:val="002407A6"/>
    <w:rsid w:val="00240E49"/>
    <w:rsid w:val="002415B4"/>
    <w:rsid w:val="00245A5A"/>
    <w:rsid w:val="002506B8"/>
    <w:rsid w:val="00251F56"/>
    <w:rsid w:val="002526C4"/>
    <w:rsid w:val="0025362F"/>
    <w:rsid w:val="0025379F"/>
    <w:rsid w:val="00257F44"/>
    <w:rsid w:val="00260AE5"/>
    <w:rsid w:val="00260DBD"/>
    <w:rsid w:val="00262B5F"/>
    <w:rsid w:val="0026399D"/>
    <w:rsid w:val="0026405E"/>
    <w:rsid w:val="00266B33"/>
    <w:rsid w:val="00270995"/>
    <w:rsid w:val="002735D7"/>
    <w:rsid w:val="002739A3"/>
    <w:rsid w:val="00275C80"/>
    <w:rsid w:val="002833AE"/>
    <w:rsid w:val="00283D6F"/>
    <w:rsid w:val="002854F5"/>
    <w:rsid w:val="00285685"/>
    <w:rsid w:val="00286F11"/>
    <w:rsid w:val="002872A1"/>
    <w:rsid w:val="00287687"/>
    <w:rsid w:val="00290914"/>
    <w:rsid w:val="00291E3C"/>
    <w:rsid w:val="00292FBC"/>
    <w:rsid w:val="002947B2"/>
    <w:rsid w:val="002954F9"/>
    <w:rsid w:val="00295C16"/>
    <w:rsid w:val="002A070C"/>
    <w:rsid w:val="002A33C2"/>
    <w:rsid w:val="002A3B3A"/>
    <w:rsid w:val="002A4DED"/>
    <w:rsid w:val="002A677B"/>
    <w:rsid w:val="002A78DA"/>
    <w:rsid w:val="002A7E57"/>
    <w:rsid w:val="002B1145"/>
    <w:rsid w:val="002B2DBA"/>
    <w:rsid w:val="002B36E1"/>
    <w:rsid w:val="002B3E20"/>
    <w:rsid w:val="002B3F22"/>
    <w:rsid w:val="002B4854"/>
    <w:rsid w:val="002B4A1D"/>
    <w:rsid w:val="002C01DA"/>
    <w:rsid w:val="002C066D"/>
    <w:rsid w:val="002C24D0"/>
    <w:rsid w:val="002D0347"/>
    <w:rsid w:val="002D0CA8"/>
    <w:rsid w:val="002D2F19"/>
    <w:rsid w:val="002D474C"/>
    <w:rsid w:val="002D613B"/>
    <w:rsid w:val="002E1521"/>
    <w:rsid w:val="002E1800"/>
    <w:rsid w:val="002F078A"/>
    <w:rsid w:val="002F1905"/>
    <w:rsid w:val="002F1ABF"/>
    <w:rsid w:val="002F382E"/>
    <w:rsid w:val="002F38AF"/>
    <w:rsid w:val="002F3E29"/>
    <w:rsid w:val="002F46E2"/>
    <w:rsid w:val="002F51F7"/>
    <w:rsid w:val="002F5E2F"/>
    <w:rsid w:val="002F5F49"/>
    <w:rsid w:val="002F6FFE"/>
    <w:rsid w:val="002F712C"/>
    <w:rsid w:val="00307A77"/>
    <w:rsid w:val="003103D0"/>
    <w:rsid w:val="003111B9"/>
    <w:rsid w:val="00315B53"/>
    <w:rsid w:val="00317DA6"/>
    <w:rsid w:val="00320738"/>
    <w:rsid w:val="00321C93"/>
    <w:rsid w:val="00322343"/>
    <w:rsid w:val="003225BC"/>
    <w:rsid w:val="00325542"/>
    <w:rsid w:val="00326709"/>
    <w:rsid w:val="003310B0"/>
    <w:rsid w:val="003314CE"/>
    <w:rsid w:val="00331C36"/>
    <w:rsid w:val="003363E1"/>
    <w:rsid w:val="003416CD"/>
    <w:rsid w:val="0034749D"/>
    <w:rsid w:val="00347F58"/>
    <w:rsid w:val="00350B7D"/>
    <w:rsid w:val="00353157"/>
    <w:rsid w:val="00354E52"/>
    <w:rsid w:val="00355279"/>
    <w:rsid w:val="0035569E"/>
    <w:rsid w:val="00356E51"/>
    <w:rsid w:val="00357FAF"/>
    <w:rsid w:val="00361A91"/>
    <w:rsid w:val="00363F44"/>
    <w:rsid w:val="00364618"/>
    <w:rsid w:val="00370D65"/>
    <w:rsid w:val="003733AA"/>
    <w:rsid w:val="00373F64"/>
    <w:rsid w:val="00374ACA"/>
    <w:rsid w:val="00374F7F"/>
    <w:rsid w:val="0037771C"/>
    <w:rsid w:val="00380C96"/>
    <w:rsid w:val="003810D8"/>
    <w:rsid w:val="00382322"/>
    <w:rsid w:val="00385A6F"/>
    <w:rsid w:val="00387BA2"/>
    <w:rsid w:val="003912A9"/>
    <w:rsid w:val="003919FC"/>
    <w:rsid w:val="003924E4"/>
    <w:rsid w:val="003925EB"/>
    <w:rsid w:val="00394464"/>
    <w:rsid w:val="00395E37"/>
    <w:rsid w:val="003A08ED"/>
    <w:rsid w:val="003A1208"/>
    <w:rsid w:val="003A3DB6"/>
    <w:rsid w:val="003A593A"/>
    <w:rsid w:val="003A6F01"/>
    <w:rsid w:val="003A726F"/>
    <w:rsid w:val="003B0994"/>
    <w:rsid w:val="003B2BD0"/>
    <w:rsid w:val="003B342D"/>
    <w:rsid w:val="003B4A2B"/>
    <w:rsid w:val="003B53C2"/>
    <w:rsid w:val="003B5830"/>
    <w:rsid w:val="003C3ED9"/>
    <w:rsid w:val="003C4267"/>
    <w:rsid w:val="003C6900"/>
    <w:rsid w:val="003D07AA"/>
    <w:rsid w:val="003D2C47"/>
    <w:rsid w:val="003D3134"/>
    <w:rsid w:val="003D480B"/>
    <w:rsid w:val="003D5C37"/>
    <w:rsid w:val="003D5F42"/>
    <w:rsid w:val="003D6184"/>
    <w:rsid w:val="003D6AEF"/>
    <w:rsid w:val="003D71CA"/>
    <w:rsid w:val="003E226A"/>
    <w:rsid w:val="003E2443"/>
    <w:rsid w:val="003E324D"/>
    <w:rsid w:val="003E6241"/>
    <w:rsid w:val="003F0DAE"/>
    <w:rsid w:val="003F1E8E"/>
    <w:rsid w:val="003F2CBF"/>
    <w:rsid w:val="003F3C4A"/>
    <w:rsid w:val="003F5953"/>
    <w:rsid w:val="003F5F97"/>
    <w:rsid w:val="003F654D"/>
    <w:rsid w:val="00400F4C"/>
    <w:rsid w:val="004022A9"/>
    <w:rsid w:val="004043F4"/>
    <w:rsid w:val="00405820"/>
    <w:rsid w:val="004060CC"/>
    <w:rsid w:val="004073FC"/>
    <w:rsid w:val="00407419"/>
    <w:rsid w:val="00410503"/>
    <w:rsid w:val="00414654"/>
    <w:rsid w:val="004177C2"/>
    <w:rsid w:val="00417B24"/>
    <w:rsid w:val="004209B7"/>
    <w:rsid w:val="00422F45"/>
    <w:rsid w:val="0042462C"/>
    <w:rsid w:val="00427679"/>
    <w:rsid w:val="004310CF"/>
    <w:rsid w:val="0043470F"/>
    <w:rsid w:val="00434DE5"/>
    <w:rsid w:val="004409D1"/>
    <w:rsid w:val="00441502"/>
    <w:rsid w:val="00441DBF"/>
    <w:rsid w:val="004431C0"/>
    <w:rsid w:val="00444F1D"/>
    <w:rsid w:val="00446871"/>
    <w:rsid w:val="0045283E"/>
    <w:rsid w:val="004536D3"/>
    <w:rsid w:val="0045484E"/>
    <w:rsid w:val="00454943"/>
    <w:rsid w:val="00460BDE"/>
    <w:rsid w:val="004647DA"/>
    <w:rsid w:val="00464D4A"/>
    <w:rsid w:val="00465D45"/>
    <w:rsid w:val="00466FB2"/>
    <w:rsid w:val="00467437"/>
    <w:rsid w:val="00467AA7"/>
    <w:rsid w:val="0047199B"/>
    <w:rsid w:val="004729CA"/>
    <w:rsid w:val="00481E66"/>
    <w:rsid w:val="00483D2E"/>
    <w:rsid w:val="0048577E"/>
    <w:rsid w:val="004879F2"/>
    <w:rsid w:val="004912F1"/>
    <w:rsid w:val="00491DF6"/>
    <w:rsid w:val="004925D5"/>
    <w:rsid w:val="00492EA2"/>
    <w:rsid w:val="0049334E"/>
    <w:rsid w:val="00493E30"/>
    <w:rsid w:val="0049526B"/>
    <w:rsid w:val="00495A04"/>
    <w:rsid w:val="004A10AD"/>
    <w:rsid w:val="004A2444"/>
    <w:rsid w:val="004B0040"/>
    <w:rsid w:val="004B1620"/>
    <w:rsid w:val="004B1CC6"/>
    <w:rsid w:val="004B1D3C"/>
    <w:rsid w:val="004B1E26"/>
    <w:rsid w:val="004B4D11"/>
    <w:rsid w:val="004B55AC"/>
    <w:rsid w:val="004B5B1A"/>
    <w:rsid w:val="004B5FAE"/>
    <w:rsid w:val="004C13B5"/>
    <w:rsid w:val="004C25B9"/>
    <w:rsid w:val="004C2C96"/>
    <w:rsid w:val="004C3F98"/>
    <w:rsid w:val="004C5944"/>
    <w:rsid w:val="004D2B66"/>
    <w:rsid w:val="004D3D28"/>
    <w:rsid w:val="004D6568"/>
    <w:rsid w:val="004D76B5"/>
    <w:rsid w:val="004E18F2"/>
    <w:rsid w:val="004E207F"/>
    <w:rsid w:val="004E2DB8"/>
    <w:rsid w:val="004E491D"/>
    <w:rsid w:val="004E4AD4"/>
    <w:rsid w:val="004F22D1"/>
    <w:rsid w:val="004F3A85"/>
    <w:rsid w:val="004F5A50"/>
    <w:rsid w:val="005000CF"/>
    <w:rsid w:val="0050250D"/>
    <w:rsid w:val="00502DB2"/>
    <w:rsid w:val="00502FB9"/>
    <w:rsid w:val="0050349A"/>
    <w:rsid w:val="00505442"/>
    <w:rsid w:val="0051086C"/>
    <w:rsid w:val="00511247"/>
    <w:rsid w:val="00512300"/>
    <w:rsid w:val="0051383E"/>
    <w:rsid w:val="00513EB8"/>
    <w:rsid w:val="00514868"/>
    <w:rsid w:val="00515849"/>
    <w:rsid w:val="00520320"/>
    <w:rsid w:val="00520333"/>
    <w:rsid w:val="005221B5"/>
    <w:rsid w:val="00523A1D"/>
    <w:rsid w:val="00525A4F"/>
    <w:rsid w:val="00526C35"/>
    <w:rsid w:val="005324B4"/>
    <w:rsid w:val="005345DF"/>
    <w:rsid w:val="00535E29"/>
    <w:rsid w:val="00542714"/>
    <w:rsid w:val="00542B31"/>
    <w:rsid w:val="005434BB"/>
    <w:rsid w:val="00545318"/>
    <w:rsid w:val="005457A1"/>
    <w:rsid w:val="00547E4F"/>
    <w:rsid w:val="00550D4E"/>
    <w:rsid w:val="005516D9"/>
    <w:rsid w:val="00552299"/>
    <w:rsid w:val="00552BFA"/>
    <w:rsid w:val="005530CE"/>
    <w:rsid w:val="00555531"/>
    <w:rsid w:val="00556883"/>
    <w:rsid w:val="00556B88"/>
    <w:rsid w:val="00563882"/>
    <w:rsid w:val="00563DA3"/>
    <w:rsid w:val="00565C06"/>
    <w:rsid w:val="005715E7"/>
    <w:rsid w:val="00573DBE"/>
    <w:rsid w:val="00575D9E"/>
    <w:rsid w:val="00577E08"/>
    <w:rsid w:val="00580A40"/>
    <w:rsid w:val="0058388B"/>
    <w:rsid w:val="0058405B"/>
    <w:rsid w:val="00586335"/>
    <w:rsid w:val="00587B05"/>
    <w:rsid w:val="005907CF"/>
    <w:rsid w:val="005967CD"/>
    <w:rsid w:val="00596B27"/>
    <w:rsid w:val="005972F2"/>
    <w:rsid w:val="005A0B71"/>
    <w:rsid w:val="005A1361"/>
    <w:rsid w:val="005A48BD"/>
    <w:rsid w:val="005A7497"/>
    <w:rsid w:val="005B0CC5"/>
    <w:rsid w:val="005B27C2"/>
    <w:rsid w:val="005B3444"/>
    <w:rsid w:val="005B3EF4"/>
    <w:rsid w:val="005C3604"/>
    <w:rsid w:val="005C3785"/>
    <w:rsid w:val="005C6C1E"/>
    <w:rsid w:val="005C7ECC"/>
    <w:rsid w:val="005D2865"/>
    <w:rsid w:val="005D2B27"/>
    <w:rsid w:val="005E0B87"/>
    <w:rsid w:val="005E0BF1"/>
    <w:rsid w:val="005E1235"/>
    <w:rsid w:val="005E1354"/>
    <w:rsid w:val="005E1849"/>
    <w:rsid w:val="005E40B4"/>
    <w:rsid w:val="005E42BD"/>
    <w:rsid w:val="005F0D7C"/>
    <w:rsid w:val="005F7E54"/>
    <w:rsid w:val="00602B70"/>
    <w:rsid w:val="0060339D"/>
    <w:rsid w:val="006075A3"/>
    <w:rsid w:val="00607C27"/>
    <w:rsid w:val="0061145C"/>
    <w:rsid w:val="0061224F"/>
    <w:rsid w:val="006125CF"/>
    <w:rsid w:val="00612D0B"/>
    <w:rsid w:val="00612D46"/>
    <w:rsid w:val="00613172"/>
    <w:rsid w:val="00614FDC"/>
    <w:rsid w:val="00616A5D"/>
    <w:rsid w:val="006210B7"/>
    <w:rsid w:val="00621AA1"/>
    <w:rsid w:val="00621D8A"/>
    <w:rsid w:val="00623BFA"/>
    <w:rsid w:val="006273EE"/>
    <w:rsid w:val="00630A2F"/>
    <w:rsid w:val="00631B59"/>
    <w:rsid w:val="0063280D"/>
    <w:rsid w:val="00632C56"/>
    <w:rsid w:val="0063376D"/>
    <w:rsid w:val="006339C4"/>
    <w:rsid w:val="00634A5F"/>
    <w:rsid w:val="00635024"/>
    <w:rsid w:val="00651528"/>
    <w:rsid w:val="00653B04"/>
    <w:rsid w:val="006561C6"/>
    <w:rsid w:val="00656D28"/>
    <w:rsid w:val="00661687"/>
    <w:rsid w:val="00661A0A"/>
    <w:rsid w:val="00663FE1"/>
    <w:rsid w:val="006641BA"/>
    <w:rsid w:val="00671226"/>
    <w:rsid w:val="006714BE"/>
    <w:rsid w:val="006755DF"/>
    <w:rsid w:val="006762EE"/>
    <w:rsid w:val="00681AAE"/>
    <w:rsid w:val="00682A8A"/>
    <w:rsid w:val="00685BBE"/>
    <w:rsid w:val="00687BDE"/>
    <w:rsid w:val="00691952"/>
    <w:rsid w:val="006921D6"/>
    <w:rsid w:val="006926B2"/>
    <w:rsid w:val="00693073"/>
    <w:rsid w:val="00693B14"/>
    <w:rsid w:val="00696583"/>
    <w:rsid w:val="006A5167"/>
    <w:rsid w:val="006A5CF3"/>
    <w:rsid w:val="006A5D75"/>
    <w:rsid w:val="006B0B55"/>
    <w:rsid w:val="006B48E0"/>
    <w:rsid w:val="006B4BC4"/>
    <w:rsid w:val="006B5EC6"/>
    <w:rsid w:val="006C392C"/>
    <w:rsid w:val="006C5370"/>
    <w:rsid w:val="006C6D44"/>
    <w:rsid w:val="006C6ED8"/>
    <w:rsid w:val="006C70B7"/>
    <w:rsid w:val="006C74B8"/>
    <w:rsid w:val="006D15B3"/>
    <w:rsid w:val="006D1CE2"/>
    <w:rsid w:val="006D6345"/>
    <w:rsid w:val="006E18E1"/>
    <w:rsid w:val="006E24A4"/>
    <w:rsid w:val="006E6ED6"/>
    <w:rsid w:val="006E7FB9"/>
    <w:rsid w:val="006F32DC"/>
    <w:rsid w:val="006F61C3"/>
    <w:rsid w:val="006F7E64"/>
    <w:rsid w:val="0070031A"/>
    <w:rsid w:val="0070573D"/>
    <w:rsid w:val="00707978"/>
    <w:rsid w:val="00713822"/>
    <w:rsid w:val="00713DE5"/>
    <w:rsid w:val="0071413D"/>
    <w:rsid w:val="00722D16"/>
    <w:rsid w:val="00722EA7"/>
    <w:rsid w:val="007270FC"/>
    <w:rsid w:val="0073074E"/>
    <w:rsid w:val="00732421"/>
    <w:rsid w:val="00740005"/>
    <w:rsid w:val="00741BAA"/>
    <w:rsid w:val="00742AFD"/>
    <w:rsid w:val="00742DA7"/>
    <w:rsid w:val="00743ED5"/>
    <w:rsid w:val="0074444F"/>
    <w:rsid w:val="00744A3C"/>
    <w:rsid w:val="00744F99"/>
    <w:rsid w:val="00745096"/>
    <w:rsid w:val="00745A7E"/>
    <w:rsid w:val="00746343"/>
    <w:rsid w:val="007475C7"/>
    <w:rsid w:val="00753234"/>
    <w:rsid w:val="00753F5B"/>
    <w:rsid w:val="00754E9F"/>
    <w:rsid w:val="00755815"/>
    <w:rsid w:val="0075756B"/>
    <w:rsid w:val="0075786D"/>
    <w:rsid w:val="007603C7"/>
    <w:rsid w:val="007651D2"/>
    <w:rsid w:val="00770316"/>
    <w:rsid w:val="00773107"/>
    <w:rsid w:val="00774D37"/>
    <w:rsid w:val="0077710C"/>
    <w:rsid w:val="00780FF3"/>
    <w:rsid w:val="00781747"/>
    <w:rsid w:val="00783949"/>
    <w:rsid w:val="00784FE1"/>
    <w:rsid w:val="007868F8"/>
    <w:rsid w:val="00792092"/>
    <w:rsid w:val="007930DA"/>
    <w:rsid w:val="007933A0"/>
    <w:rsid w:val="007947F7"/>
    <w:rsid w:val="0079620C"/>
    <w:rsid w:val="007A01DB"/>
    <w:rsid w:val="007A1BA2"/>
    <w:rsid w:val="007A32C3"/>
    <w:rsid w:val="007A38C3"/>
    <w:rsid w:val="007A6A3E"/>
    <w:rsid w:val="007A6D61"/>
    <w:rsid w:val="007B01D5"/>
    <w:rsid w:val="007B29AC"/>
    <w:rsid w:val="007B645C"/>
    <w:rsid w:val="007B64CA"/>
    <w:rsid w:val="007B6C52"/>
    <w:rsid w:val="007C1618"/>
    <w:rsid w:val="007C2CCB"/>
    <w:rsid w:val="007C6CAD"/>
    <w:rsid w:val="007D3D6F"/>
    <w:rsid w:val="007D439A"/>
    <w:rsid w:val="007D50B9"/>
    <w:rsid w:val="007E0EA4"/>
    <w:rsid w:val="007E1410"/>
    <w:rsid w:val="007E4FEC"/>
    <w:rsid w:val="007E52F4"/>
    <w:rsid w:val="007E588C"/>
    <w:rsid w:val="007E5BCA"/>
    <w:rsid w:val="007F1DA0"/>
    <w:rsid w:val="007F415E"/>
    <w:rsid w:val="007F4D35"/>
    <w:rsid w:val="007F60FE"/>
    <w:rsid w:val="007F63FB"/>
    <w:rsid w:val="008007D9"/>
    <w:rsid w:val="00804A25"/>
    <w:rsid w:val="00805FA3"/>
    <w:rsid w:val="008137D8"/>
    <w:rsid w:val="0081543F"/>
    <w:rsid w:val="00816E8C"/>
    <w:rsid w:val="00821068"/>
    <w:rsid w:val="00825539"/>
    <w:rsid w:val="00825792"/>
    <w:rsid w:val="00827659"/>
    <w:rsid w:val="008329E5"/>
    <w:rsid w:val="00832F88"/>
    <w:rsid w:val="00835C3C"/>
    <w:rsid w:val="00837463"/>
    <w:rsid w:val="00844639"/>
    <w:rsid w:val="008456A2"/>
    <w:rsid w:val="008477F8"/>
    <w:rsid w:val="00847E97"/>
    <w:rsid w:val="008533B7"/>
    <w:rsid w:val="0085410E"/>
    <w:rsid w:val="0085772B"/>
    <w:rsid w:val="008600DF"/>
    <w:rsid w:val="00860A9F"/>
    <w:rsid w:val="00862C32"/>
    <w:rsid w:val="00863527"/>
    <w:rsid w:val="00866165"/>
    <w:rsid w:val="00870616"/>
    <w:rsid w:val="00872B30"/>
    <w:rsid w:val="0088036E"/>
    <w:rsid w:val="008819E5"/>
    <w:rsid w:val="008822F1"/>
    <w:rsid w:val="008839B3"/>
    <w:rsid w:val="00884F13"/>
    <w:rsid w:val="0088552E"/>
    <w:rsid w:val="00886579"/>
    <w:rsid w:val="00886650"/>
    <w:rsid w:val="00887EF4"/>
    <w:rsid w:val="008905EA"/>
    <w:rsid w:val="00890E50"/>
    <w:rsid w:val="008937CC"/>
    <w:rsid w:val="008A147E"/>
    <w:rsid w:val="008A4247"/>
    <w:rsid w:val="008A6658"/>
    <w:rsid w:val="008B12D0"/>
    <w:rsid w:val="008B1E1A"/>
    <w:rsid w:val="008B5790"/>
    <w:rsid w:val="008B6765"/>
    <w:rsid w:val="008C12DF"/>
    <w:rsid w:val="008C30B6"/>
    <w:rsid w:val="008C3B5D"/>
    <w:rsid w:val="008C6907"/>
    <w:rsid w:val="008D005C"/>
    <w:rsid w:val="008D1BCF"/>
    <w:rsid w:val="008D2015"/>
    <w:rsid w:val="008D5EB4"/>
    <w:rsid w:val="008E0287"/>
    <w:rsid w:val="008E1F0A"/>
    <w:rsid w:val="008E43D7"/>
    <w:rsid w:val="008E498F"/>
    <w:rsid w:val="008E4A95"/>
    <w:rsid w:val="008E6ABB"/>
    <w:rsid w:val="008F0341"/>
    <w:rsid w:val="008F1EF8"/>
    <w:rsid w:val="008F1FA7"/>
    <w:rsid w:val="008F452E"/>
    <w:rsid w:val="008F4EEA"/>
    <w:rsid w:val="008F5204"/>
    <w:rsid w:val="008F615E"/>
    <w:rsid w:val="008F64C9"/>
    <w:rsid w:val="008F6915"/>
    <w:rsid w:val="008F7233"/>
    <w:rsid w:val="008F7CCC"/>
    <w:rsid w:val="0090127C"/>
    <w:rsid w:val="00901B5C"/>
    <w:rsid w:val="00901D4A"/>
    <w:rsid w:val="00902DA4"/>
    <w:rsid w:val="0091131C"/>
    <w:rsid w:val="00911E7F"/>
    <w:rsid w:val="00912AD4"/>
    <w:rsid w:val="00912D11"/>
    <w:rsid w:val="009133AA"/>
    <w:rsid w:val="00914857"/>
    <w:rsid w:val="00915D01"/>
    <w:rsid w:val="0091751E"/>
    <w:rsid w:val="009209AE"/>
    <w:rsid w:val="00923CE2"/>
    <w:rsid w:val="0092496B"/>
    <w:rsid w:val="00926266"/>
    <w:rsid w:val="009317ED"/>
    <w:rsid w:val="00933A2D"/>
    <w:rsid w:val="009354FA"/>
    <w:rsid w:val="00937DAA"/>
    <w:rsid w:val="0094296B"/>
    <w:rsid w:val="00944F15"/>
    <w:rsid w:val="009510D0"/>
    <w:rsid w:val="00952142"/>
    <w:rsid w:val="00953B83"/>
    <w:rsid w:val="00953CD6"/>
    <w:rsid w:val="009541A6"/>
    <w:rsid w:val="00956490"/>
    <w:rsid w:val="00957E7B"/>
    <w:rsid w:val="00962AD9"/>
    <w:rsid w:val="0096613D"/>
    <w:rsid w:val="00967DEA"/>
    <w:rsid w:val="0097050F"/>
    <w:rsid w:val="009705F9"/>
    <w:rsid w:val="009732C2"/>
    <w:rsid w:val="00974EEA"/>
    <w:rsid w:val="00987551"/>
    <w:rsid w:val="00992BB6"/>
    <w:rsid w:val="0099407E"/>
    <w:rsid w:val="00995278"/>
    <w:rsid w:val="00996D78"/>
    <w:rsid w:val="009A5BD3"/>
    <w:rsid w:val="009A5BF5"/>
    <w:rsid w:val="009A6E0B"/>
    <w:rsid w:val="009A7519"/>
    <w:rsid w:val="009B0384"/>
    <w:rsid w:val="009B12D2"/>
    <w:rsid w:val="009B1903"/>
    <w:rsid w:val="009B2795"/>
    <w:rsid w:val="009C3841"/>
    <w:rsid w:val="009C4185"/>
    <w:rsid w:val="009C68E0"/>
    <w:rsid w:val="009C6B64"/>
    <w:rsid w:val="009C6E3C"/>
    <w:rsid w:val="009D02D0"/>
    <w:rsid w:val="009D0A6C"/>
    <w:rsid w:val="009D56A5"/>
    <w:rsid w:val="009E1263"/>
    <w:rsid w:val="009E247C"/>
    <w:rsid w:val="009E2895"/>
    <w:rsid w:val="009E3F13"/>
    <w:rsid w:val="009E5BB8"/>
    <w:rsid w:val="009E71E8"/>
    <w:rsid w:val="009F09BC"/>
    <w:rsid w:val="009F1810"/>
    <w:rsid w:val="009F305D"/>
    <w:rsid w:val="009F4F5C"/>
    <w:rsid w:val="009F721D"/>
    <w:rsid w:val="00A003F5"/>
    <w:rsid w:val="00A032DD"/>
    <w:rsid w:val="00A05E98"/>
    <w:rsid w:val="00A067E0"/>
    <w:rsid w:val="00A11522"/>
    <w:rsid w:val="00A13541"/>
    <w:rsid w:val="00A144CA"/>
    <w:rsid w:val="00A15F93"/>
    <w:rsid w:val="00A15FA6"/>
    <w:rsid w:val="00A218FF"/>
    <w:rsid w:val="00A21CFD"/>
    <w:rsid w:val="00A22197"/>
    <w:rsid w:val="00A23894"/>
    <w:rsid w:val="00A25921"/>
    <w:rsid w:val="00A25D4B"/>
    <w:rsid w:val="00A26907"/>
    <w:rsid w:val="00A275B3"/>
    <w:rsid w:val="00A341DB"/>
    <w:rsid w:val="00A345B8"/>
    <w:rsid w:val="00A37038"/>
    <w:rsid w:val="00A375E7"/>
    <w:rsid w:val="00A37F2A"/>
    <w:rsid w:val="00A401E9"/>
    <w:rsid w:val="00A420B6"/>
    <w:rsid w:val="00A4288C"/>
    <w:rsid w:val="00A42B97"/>
    <w:rsid w:val="00A43397"/>
    <w:rsid w:val="00A44C8B"/>
    <w:rsid w:val="00A46381"/>
    <w:rsid w:val="00A53298"/>
    <w:rsid w:val="00A546E0"/>
    <w:rsid w:val="00A60C47"/>
    <w:rsid w:val="00A64C80"/>
    <w:rsid w:val="00A66A41"/>
    <w:rsid w:val="00A71DBB"/>
    <w:rsid w:val="00A73FE9"/>
    <w:rsid w:val="00A74B50"/>
    <w:rsid w:val="00A764B7"/>
    <w:rsid w:val="00A7695B"/>
    <w:rsid w:val="00A845A6"/>
    <w:rsid w:val="00A84F38"/>
    <w:rsid w:val="00A85187"/>
    <w:rsid w:val="00A852B5"/>
    <w:rsid w:val="00A85674"/>
    <w:rsid w:val="00A91604"/>
    <w:rsid w:val="00A91F39"/>
    <w:rsid w:val="00A9389E"/>
    <w:rsid w:val="00A9497E"/>
    <w:rsid w:val="00A952F9"/>
    <w:rsid w:val="00AA179C"/>
    <w:rsid w:val="00AA2337"/>
    <w:rsid w:val="00AA3C13"/>
    <w:rsid w:val="00AA41B2"/>
    <w:rsid w:val="00AA4436"/>
    <w:rsid w:val="00AA4E92"/>
    <w:rsid w:val="00AA62DF"/>
    <w:rsid w:val="00AB26E9"/>
    <w:rsid w:val="00AB4212"/>
    <w:rsid w:val="00AB480C"/>
    <w:rsid w:val="00AC0C3F"/>
    <w:rsid w:val="00AC1128"/>
    <w:rsid w:val="00AC18E5"/>
    <w:rsid w:val="00AC51E8"/>
    <w:rsid w:val="00AD09EF"/>
    <w:rsid w:val="00AD2614"/>
    <w:rsid w:val="00AD33EE"/>
    <w:rsid w:val="00AD534C"/>
    <w:rsid w:val="00AD69CD"/>
    <w:rsid w:val="00AD7460"/>
    <w:rsid w:val="00AE0B4B"/>
    <w:rsid w:val="00AE116F"/>
    <w:rsid w:val="00AF71FA"/>
    <w:rsid w:val="00B00593"/>
    <w:rsid w:val="00B02317"/>
    <w:rsid w:val="00B05D72"/>
    <w:rsid w:val="00B10A8B"/>
    <w:rsid w:val="00B14467"/>
    <w:rsid w:val="00B2195E"/>
    <w:rsid w:val="00B2296E"/>
    <w:rsid w:val="00B24E87"/>
    <w:rsid w:val="00B269D4"/>
    <w:rsid w:val="00B27B8B"/>
    <w:rsid w:val="00B31EFC"/>
    <w:rsid w:val="00B37862"/>
    <w:rsid w:val="00B37A1F"/>
    <w:rsid w:val="00B40D4D"/>
    <w:rsid w:val="00B46262"/>
    <w:rsid w:val="00B4723F"/>
    <w:rsid w:val="00B53B2E"/>
    <w:rsid w:val="00B54DAD"/>
    <w:rsid w:val="00B56905"/>
    <w:rsid w:val="00B650EA"/>
    <w:rsid w:val="00B67D61"/>
    <w:rsid w:val="00B7056F"/>
    <w:rsid w:val="00B7221B"/>
    <w:rsid w:val="00B74003"/>
    <w:rsid w:val="00B748D7"/>
    <w:rsid w:val="00B75973"/>
    <w:rsid w:val="00B86B79"/>
    <w:rsid w:val="00B87E0C"/>
    <w:rsid w:val="00B90A95"/>
    <w:rsid w:val="00B94F36"/>
    <w:rsid w:val="00B96965"/>
    <w:rsid w:val="00B96FE8"/>
    <w:rsid w:val="00B972B2"/>
    <w:rsid w:val="00BA343B"/>
    <w:rsid w:val="00BA4919"/>
    <w:rsid w:val="00BA66AE"/>
    <w:rsid w:val="00BB3AD7"/>
    <w:rsid w:val="00BB6B81"/>
    <w:rsid w:val="00BC031B"/>
    <w:rsid w:val="00BC05E5"/>
    <w:rsid w:val="00BC1A0C"/>
    <w:rsid w:val="00BC214F"/>
    <w:rsid w:val="00BC39B5"/>
    <w:rsid w:val="00BC446A"/>
    <w:rsid w:val="00BC60D4"/>
    <w:rsid w:val="00BD07D9"/>
    <w:rsid w:val="00BD6A87"/>
    <w:rsid w:val="00BE0157"/>
    <w:rsid w:val="00BE0667"/>
    <w:rsid w:val="00BE1491"/>
    <w:rsid w:val="00BE2041"/>
    <w:rsid w:val="00BE349A"/>
    <w:rsid w:val="00BE3BF2"/>
    <w:rsid w:val="00BE479D"/>
    <w:rsid w:val="00BE5240"/>
    <w:rsid w:val="00BF0E7B"/>
    <w:rsid w:val="00BF268A"/>
    <w:rsid w:val="00BF37C0"/>
    <w:rsid w:val="00BF6172"/>
    <w:rsid w:val="00BF663E"/>
    <w:rsid w:val="00BF718B"/>
    <w:rsid w:val="00BF72AA"/>
    <w:rsid w:val="00C034C2"/>
    <w:rsid w:val="00C06B6F"/>
    <w:rsid w:val="00C06EF6"/>
    <w:rsid w:val="00C075F0"/>
    <w:rsid w:val="00C10D47"/>
    <w:rsid w:val="00C15BF0"/>
    <w:rsid w:val="00C23AFF"/>
    <w:rsid w:val="00C2594F"/>
    <w:rsid w:val="00C265B6"/>
    <w:rsid w:val="00C2722A"/>
    <w:rsid w:val="00C3027F"/>
    <w:rsid w:val="00C30D37"/>
    <w:rsid w:val="00C30F57"/>
    <w:rsid w:val="00C3389C"/>
    <w:rsid w:val="00C3741A"/>
    <w:rsid w:val="00C375A4"/>
    <w:rsid w:val="00C43B81"/>
    <w:rsid w:val="00C45BEB"/>
    <w:rsid w:val="00C45C3B"/>
    <w:rsid w:val="00C476F1"/>
    <w:rsid w:val="00C505C8"/>
    <w:rsid w:val="00C50A05"/>
    <w:rsid w:val="00C548B0"/>
    <w:rsid w:val="00C54CFE"/>
    <w:rsid w:val="00C55D1A"/>
    <w:rsid w:val="00C56AE5"/>
    <w:rsid w:val="00C57164"/>
    <w:rsid w:val="00C574A2"/>
    <w:rsid w:val="00C5780F"/>
    <w:rsid w:val="00C60223"/>
    <w:rsid w:val="00C607AB"/>
    <w:rsid w:val="00C61393"/>
    <w:rsid w:val="00C62F2A"/>
    <w:rsid w:val="00C638CC"/>
    <w:rsid w:val="00C66F58"/>
    <w:rsid w:val="00C706D0"/>
    <w:rsid w:val="00C71453"/>
    <w:rsid w:val="00C7235F"/>
    <w:rsid w:val="00C74283"/>
    <w:rsid w:val="00C77063"/>
    <w:rsid w:val="00C80A39"/>
    <w:rsid w:val="00C80AF2"/>
    <w:rsid w:val="00C80B88"/>
    <w:rsid w:val="00C81EAC"/>
    <w:rsid w:val="00C82747"/>
    <w:rsid w:val="00C8440A"/>
    <w:rsid w:val="00C8608C"/>
    <w:rsid w:val="00C870B2"/>
    <w:rsid w:val="00C95432"/>
    <w:rsid w:val="00C96298"/>
    <w:rsid w:val="00C96D05"/>
    <w:rsid w:val="00CA0E8B"/>
    <w:rsid w:val="00CA11B7"/>
    <w:rsid w:val="00CA2226"/>
    <w:rsid w:val="00CA47AA"/>
    <w:rsid w:val="00CA4A63"/>
    <w:rsid w:val="00CA5381"/>
    <w:rsid w:val="00CB08AB"/>
    <w:rsid w:val="00CB3712"/>
    <w:rsid w:val="00CB6825"/>
    <w:rsid w:val="00CC2F7E"/>
    <w:rsid w:val="00CC45E2"/>
    <w:rsid w:val="00CC674D"/>
    <w:rsid w:val="00CD0030"/>
    <w:rsid w:val="00CD369D"/>
    <w:rsid w:val="00CD577D"/>
    <w:rsid w:val="00CE64D7"/>
    <w:rsid w:val="00CF06DD"/>
    <w:rsid w:val="00CF2E8B"/>
    <w:rsid w:val="00CF428B"/>
    <w:rsid w:val="00CF5719"/>
    <w:rsid w:val="00CF76A6"/>
    <w:rsid w:val="00D00B06"/>
    <w:rsid w:val="00D00CE8"/>
    <w:rsid w:val="00D01281"/>
    <w:rsid w:val="00D0207A"/>
    <w:rsid w:val="00D05FE4"/>
    <w:rsid w:val="00D12156"/>
    <w:rsid w:val="00D126F1"/>
    <w:rsid w:val="00D14454"/>
    <w:rsid w:val="00D21993"/>
    <w:rsid w:val="00D22ED5"/>
    <w:rsid w:val="00D26534"/>
    <w:rsid w:val="00D26E8A"/>
    <w:rsid w:val="00D26FFB"/>
    <w:rsid w:val="00D27AD2"/>
    <w:rsid w:val="00D30075"/>
    <w:rsid w:val="00D30304"/>
    <w:rsid w:val="00D30D20"/>
    <w:rsid w:val="00D3111C"/>
    <w:rsid w:val="00D318D2"/>
    <w:rsid w:val="00D326DF"/>
    <w:rsid w:val="00D33000"/>
    <w:rsid w:val="00D34380"/>
    <w:rsid w:val="00D34FE3"/>
    <w:rsid w:val="00D359CC"/>
    <w:rsid w:val="00D362FF"/>
    <w:rsid w:val="00D365E7"/>
    <w:rsid w:val="00D40397"/>
    <w:rsid w:val="00D406CD"/>
    <w:rsid w:val="00D40A73"/>
    <w:rsid w:val="00D4427B"/>
    <w:rsid w:val="00D4455B"/>
    <w:rsid w:val="00D4499E"/>
    <w:rsid w:val="00D4581E"/>
    <w:rsid w:val="00D4778D"/>
    <w:rsid w:val="00D479CB"/>
    <w:rsid w:val="00D50522"/>
    <w:rsid w:val="00D507AC"/>
    <w:rsid w:val="00D5241D"/>
    <w:rsid w:val="00D52AF2"/>
    <w:rsid w:val="00D533B1"/>
    <w:rsid w:val="00D53CF9"/>
    <w:rsid w:val="00D5425E"/>
    <w:rsid w:val="00D568FC"/>
    <w:rsid w:val="00D57F9F"/>
    <w:rsid w:val="00D62006"/>
    <w:rsid w:val="00D62325"/>
    <w:rsid w:val="00D63A41"/>
    <w:rsid w:val="00D734EE"/>
    <w:rsid w:val="00D8038B"/>
    <w:rsid w:val="00D80DFE"/>
    <w:rsid w:val="00D8135E"/>
    <w:rsid w:val="00D81444"/>
    <w:rsid w:val="00D817AA"/>
    <w:rsid w:val="00D85973"/>
    <w:rsid w:val="00D86FC8"/>
    <w:rsid w:val="00D90BCF"/>
    <w:rsid w:val="00D90D99"/>
    <w:rsid w:val="00D95B7D"/>
    <w:rsid w:val="00D95CC7"/>
    <w:rsid w:val="00D964AF"/>
    <w:rsid w:val="00D96EA9"/>
    <w:rsid w:val="00DA06A0"/>
    <w:rsid w:val="00DA14EF"/>
    <w:rsid w:val="00DA31AE"/>
    <w:rsid w:val="00DA429C"/>
    <w:rsid w:val="00DA59CD"/>
    <w:rsid w:val="00DA6612"/>
    <w:rsid w:val="00DA6D49"/>
    <w:rsid w:val="00DB0086"/>
    <w:rsid w:val="00DB09C3"/>
    <w:rsid w:val="00DB3D3C"/>
    <w:rsid w:val="00DC0CBB"/>
    <w:rsid w:val="00DC372E"/>
    <w:rsid w:val="00DC375C"/>
    <w:rsid w:val="00DC4E13"/>
    <w:rsid w:val="00DC5706"/>
    <w:rsid w:val="00DC6F05"/>
    <w:rsid w:val="00DC70AE"/>
    <w:rsid w:val="00DD2E8C"/>
    <w:rsid w:val="00DD6E10"/>
    <w:rsid w:val="00DE07FA"/>
    <w:rsid w:val="00DE1345"/>
    <w:rsid w:val="00DE2055"/>
    <w:rsid w:val="00DE3456"/>
    <w:rsid w:val="00DE64E8"/>
    <w:rsid w:val="00DF1284"/>
    <w:rsid w:val="00DF3859"/>
    <w:rsid w:val="00DF4C49"/>
    <w:rsid w:val="00E03CE0"/>
    <w:rsid w:val="00E106DB"/>
    <w:rsid w:val="00E11A8E"/>
    <w:rsid w:val="00E13CD9"/>
    <w:rsid w:val="00E1695C"/>
    <w:rsid w:val="00E20D23"/>
    <w:rsid w:val="00E22DC1"/>
    <w:rsid w:val="00E2300C"/>
    <w:rsid w:val="00E24838"/>
    <w:rsid w:val="00E25D0C"/>
    <w:rsid w:val="00E26313"/>
    <w:rsid w:val="00E336BE"/>
    <w:rsid w:val="00E3596C"/>
    <w:rsid w:val="00E36E8D"/>
    <w:rsid w:val="00E37385"/>
    <w:rsid w:val="00E40932"/>
    <w:rsid w:val="00E41559"/>
    <w:rsid w:val="00E41AD4"/>
    <w:rsid w:val="00E42365"/>
    <w:rsid w:val="00E429D2"/>
    <w:rsid w:val="00E459E9"/>
    <w:rsid w:val="00E46566"/>
    <w:rsid w:val="00E509B8"/>
    <w:rsid w:val="00E5161A"/>
    <w:rsid w:val="00E53544"/>
    <w:rsid w:val="00E53834"/>
    <w:rsid w:val="00E551F3"/>
    <w:rsid w:val="00E55FBD"/>
    <w:rsid w:val="00E56928"/>
    <w:rsid w:val="00E60FC6"/>
    <w:rsid w:val="00E66CF3"/>
    <w:rsid w:val="00E7026A"/>
    <w:rsid w:val="00E71F65"/>
    <w:rsid w:val="00E7478E"/>
    <w:rsid w:val="00E7665D"/>
    <w:rsid w:val="00E80C03"/>
    <w:rsid w:val="00E84528"/>
    <w:rsid w:val="00E86D30"/>
    <w:rsid w:val="00E870CD"/>
    <w:rsid w:val="00E90949"/>
    <w:rsid w:val="00E92848"/>
    <w:rsid w:val="00E92C79"/>
    <w:rsid w:val="00E92E66"/>
    <w:rsid w:val="00E93129"/>
    <w:rsid w:val="00E94024"/>
    <w:rsid w:val="00E94DA6"/>
    <w:rsid w:val="00E95B5F"/>
    <w:rsid w:val="00E96D55"/>
    <w:rsid w:val="00E97339"/>
    <w:rsid w:val="00E97524"/>
    <w:rsid w:val="00EA2B7F"/>
    <w:rsid w:val="00EA6959"/>
    <w:rsid w:val="00EA7062"/>
    <w:rsid w:val="00EB0FBD"/>
    <w:rsid w:val="00EB49DA"/>
    <w:rsid w:val="00EB619A"/>
    <w:rsid w:val="00EB6230"/>
    <w:rsid w:val="00EB7784"/>
    <w:rsid w:val="00EB781E"/>
    <w:rsid w:val="00EC0868"/>
    <w:rsid w:val="00EC2186"/>
    <w:rsid w:val="00EC3D81"/>
    <w:rsid w:val="00EC3FF5"/>
    <w:rsid w:val="00EC53B1"/>
    <w:rsid w:val="00EC6FD6"/>
    <w:rsid w:val="00EC756D"/>
    <w:rsid w:val="00EC7B34"/>
    <w:rsid w:val="00ED0C8F"/>
    <w:rsid w:val="00ED1051"/>
    <w:rsid w:val="00ED18CC"/>
    <w:rsid w:val="00ED42D1"/>
    <w:rsid w:val="00ED55AA"/>
    <w:rsid w:val="00ED7701"/>
    <w:rsid w:val="00EE07FF"/>
    <w:rsid w:val="00EE13DC"/>
    <w:rsid w:val="00EE2616"/>
    <w:rsid w:val="00EE2C49"/>
    <w:rsid w:val="00EE34A3"/>
    <w:rsid w:val="00EE34D5"/>
    <w:rsid w:val="00EF00E6"/>
    <w:rsid w:val="00EF0276"/>
    <w:rsid w:val="00EF0662"/>
    <w:rsid w:val="00EF174E"/>
    <w:rsid w:val="00EF2991"/>
    <w:rsid w:val="00EF48D6"/>
    <w:rsid w:val="00EF530D"/>
    <w:rsid w:val="00EF6CD7"/>
    <w:rsid w:val="00EF7691"/>
    <w:rsid w:val="00F00252"/>
    <w:rsid w:val="00F00311"/>
    <w:rsid w:val="00F0071E"/>
    <w:rsid w:val="00F009C2"/>
    <w:rsid w:val="00F045EA"/>
    <w:rsid w:val="00F060F9"/>
    <w:rsid w:val="00F11395"/>
    <w:rsid w:val="00F14C91"/>
    <w:rsid w:val="00F15CE2"/>
    <w:rsid w:val="00F16FCF"/>
    <w:rsid w:val="00F173DB"/>
    <w:rsid w:val="00F219FF"/>
    <w:rsid w:val="00F256F9"/>
    <w:rsid w:val="00F26DA1"/>
    <w:rsid w:val="00F26E28"/>
    <w:rsid w:val="00F2725E"/>
    <w:rsid w:val="00F27A25"/>
    <w:rsid w:val="00F30005"/>
    <w:rsid w:val="00F30058"/>
    <w:rsid w:val="00F30959"/>
    <w:rsid w:val="00F3116C"/>
    <w:rsid w:val="00F328F2"/>
    <w:rsid w:val="00F32EBF"/>
    <w:rsid w:val="00F33667"/>
    <w:rsid w:val="00F34E73"/>
    <w:rsid w:val="00F350DE"/>
    <w:rsid w:val="00F4338A"/>
    <w:rsid w:val="00F43D13"/>
    <w:rsid w:val="00F43DD9"/>
    <w:rsid w:val="00F45F24"/>
    <w:rsid w:val="00F45FDB"/>
    <w:rsid w:val="00F46D90"/>
    <w:rsid w:val="00F52764"/>
    <w:rsid w:val="00F5328E"/>
    <w:rsid w:val="00F54F16"/>
    <w:rsid w:val="00F5590B"/>
    <w:rsid w:val="00F55BF1"/>
    <w:rsid w:val="00F60A40"/>
    <w:rsid w:val="00F6128F"/>
    <w:rsid w:val="00F6325F"/>
    <w:rsid w:val="00F64176"/>
    <w:rsid w:val="00F6528D"/>
    <w:rsid w:val="00F65F5F"/>
    <w:rsid w:val="00F71733"/>
    <w:rsid w:val="00F806DB"/>
    <w:rsid w:val="00F82139"/>
    <w:rsid w:val="00F900FD"/>
    <w:rsid w:val="00F945A4"/>
    <w:rsid w:val="00F95DB4"/>
    <w:rsid w:val="00FA0A36"/>
    <w:rsid w:val="00FA0AC6"/>
    <w:rsid w:val="00FA1F92"/>
    <w:rsid w:val="00FA2A82"/>
    <w:rsid w:val="00FA2B90"/>
    <w:rsid w:val="00FA2DAC"/>
    <w:rsid w:val="00FA3A1F"/>
    <w:rsid w:val="00FA7073"/>
    <w:rsid w:val="00FA7653"/>
    <w:rsid w:val="00FB35FE"/>
    <w:rsid w:val="00FB3928"/>
    <w:rsid w:val="00FB5432"/>
    <w:rsid w:val="00FB5A8B"/>
    <w:rsid w:val="00FC08CA"/>
    <w:rsid w:val="00FC0D94"/>
    <w:rsid w:val="00FC2038"/>
    <w:rsid w:val="00FD0403"/>
    <w:rsid w:val="00FD0442"/>
    <w:rsid w:val="00FD1AB8"/>
    <w:rsid w:val="00FD2CA9"/>
    <w:rsid w:val="00FD2D2E"/>
    <w:rsid w:val="00FD4344"/>
    <w:rsid w:val="00FF2DAA"/>
    <w:rsid w:val="00FF2E33"/>
    <w:rsid w:val="00FF30D4"/>
    <w:rsid w:val="00F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E7BE8"/>
  <w15:chartTrackingRefBased/>
  <w15:docId w15:val="{852A7B28-3439-43CC-8F11-B4544246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912A9"/>
    <w:rPr>
      <w:rFonts w:ascii="Tahoma" w:hAnsi="Tahoma"/>
      <w:sz w:val="16"/>
      <w:szCs w:val="16"/>
      <w:lang w:val="x-none" w:eastAsia="x-none"/>
    </w:rPr>
  </w:style>
  <w:style w:type="character" w:customStyle="1" w:styleId="a4">
    <w:name w:val="Текст выноски Знак"/>
    <w:link w:val="a3"/>
    <w:locked/>
    <w:rsid w:val="003912A9"/>
    <w:rPr>
      <w:rFonts w:ascii="Tahoma" w:hAnsi="Tahoma"/>
      <w:sz w:val="16"/>
      <w:szCs w:val="16"/>
      <w:lang w:val="x-none" w:eastAsia="x-none" w:bidi="ar-SA"/>
    </w:rPr>
  </w:style>
  <w:style w:type="paragraph" w:customStyle="1" w:styleId="1">
    <w:name w:val="Абзац списка1"/>
    <w:basedOn w:val="a"/>
    <w:rsid w:val="003912A9"/>
    <w:pPr>
      <w:ind w:left="720"/>
    </w:pPr>
  </w:style>
  <w:style w:type="character" w:customStyle="1" w:styleId="FontStyle12">
    <w:name w:val="Font Style12"/>
    <w:rsid w:val="003912A9"/>
    <w:rPr>
      <w:rFonts w:ascii="Times New Roman" w:hAnsi="Times New Roman" w:cs="Times New Roman"/>
      <w:sz w:val="20"/>
      <w:szCs w:val="20"/>
    </w:rPr>
  </w:style>
  <w:style w:type="character" w:customStyle="1" w:styleId="FontStyle14">
    <w:name w:val="Font Style14"/>
    <w:rsid w:val="003912A9"/>
    <w:rPr>
      <w:rFonts w:ascii="Times New Roman" w:hAnsi="Times New Roman" w:cs="Times New Roman"/>
      <w:b/>
      <w:bCs/>
      <w:sz w:val="20"/>
      <w:szCs w:val="20"/>
    </w:rPr>
  </w:style>
  <w:style w:type="paragraph" w:customStyle="1" w:styleId="Style2">
    <w:name w:val="Style2"/>
    <w:basedOn w:val="a"/>
    <w:rsid w:val="003912A9"/>
    <w:pPr>
      <w:widowControl w:val="0"/>
      <w:autoSpaceDE w:val="0"/>
      <w:autoSpaceDN w:val="0"/>
      <w:adjustRightInd w:val="0"/>
      <w:spacing w:line="254" w:lineRule="exact"/>
      <w:jc w:val="center"/>
    </w:pPr>
    <w:rPr>
      <w:lang w:val="ru-RU" w:eastAsia="ru-RU"/>
    </w:rPr>
  </w:style>
  <w:style w:type="character" w:styleId="a5">
    <w:name w:val="annotation reference"/>
    <w:uiPriority w:val="99"/>
    <w:semiHidden/>
    <w:rsid w:val="005324B4"/>
    <w:rPr>
      <w:sz w:val="16"/>
      <w:szCs w:val="16"/>
    </w:rPr>
  </w:style>
  <w:style w:type="paragraph" w:styleId="a6">
    <w:name w:val="annotation text"/>
    <w:basedOn w:val="a"/>
    <w:link w:val="a7"/>
    <w:uiPriority w:val="99"/>
    <w:rsid w:val="005324B4"/>
    <w:rPr>
      <w:sz w:val="20"/>
      <w:szCs w:val="20"/>
    </w:rPr>
  </w:style>
  <w:style w:type="paragraph" w:styleId="a8">
    <w:name w:val="annotation subject"/>
    <w:basedOn w:val="a6"/>
    <w:next w:val="a6"/>
    <w:semiHidden/>
    <w:rsid w:val="005324B4"/>
    <w:rPr>
      <w:b/>
      <w:bCs/>
    </w:rPr>
  </w:style>
  <w:style w:type="paragraph" w:customStyle="1" w:styleId="Default">
    <w:name w:val="Default"/>
    <w:rsid w:val="00631B59"/>
    <w:pPr>
      <w:autoSpaceDE w:val="0"/>
      <w:autoSpaceDN w:val="0"/>
      <w:adjustRightInd w:val="0"/>
    </w:pPr>
    <w:rPr>
      <w:color w:val="000000"/>
      <w:sz w:val="24"/>
      <w:szCs w:val="24"/>
      <w:lang w:val="ru-RU" w:eastAsia="ru-RU"/>
    </w:rPr>
  </w:style>
  <w:style w:type="paragraph" w:styleId="a9">
    <w:name w:val="Body Text Indent"/>
    <w:basedOn w:val="a"/>
    <w:link w:val="aa"/>
    <w:rsid w:val="00C706D0"/>
    <w:pPr>
      <w:spacing w:after="120"/>
      <w:ind w:left="283"/>
    </w:pPr>
    <w:rPr>
      <w:sz w:val="20"/>
      <w:szCs w:val="20"/>
      <w:lang w:val="ru-RU" w:eastAsia="ru-RU"/>
    </w:rPr>
  </w:style>
  <w:style w:type="character" w:customStyle="1" w:styleId="aa">
    <w:name w:val="Основной текст с отступом Знак"/>
    <w:basedOn w:val="a0"/>
    <w:link w:val="a9"/>
    <w:rsid w:val="00C706D0"/>
  </w:style>
  <w:style w:type="character" w:customStyle="1" w:styleId="longtext">
    <w:name w:val="long_text"/>
    <w:rsid w:val="00C706D0"/>
  </w:style>
  <w:style w:type="paragraph" w:styleId="ab">
    <w:name w:val="List Paragraph"/>
    <w:basedOn w:val="a"/>
    <w:uiPriority w:val="34"/>
    <w:qFormat/>
    <w:rsid w:val="001770D7"/>
    <w:pPr>
      <w:ind w:left="720"/>
      <w:contextualSpacing/>
    </w:pPr>
    <w:rPr>
      <w:lang w:val="uk-UA" w:eastAsia="uk-UA"/>
    </w:rPr>
  </w:style>
  <w:style w:type="character" w:styleId="ac">
    <w:name w:val="Hyperlink"/>
    <w:uiPriority w:val="99"/>
    <w:unhideWhenUsed/>
    <w:rsid w:val="00395E37"/>
    <w:rPr>
      <w:strike w:val="0"/>
      <w:dstrike w:val="0"/>
      <w:color w:val="104889"/>
      <w:u w:val="none"/>
      <w:effect w:val="none"/>
    </w:rPr>
  </w:style>
  <w:style w:type="character" w:customStyle="1" w:styleId="a7">
    <w:name w:val="Текст примечания Знак"/>
    <w:link w:val="a6"/>
    <w:uiPriority w:val="99"/>
    <w:rsid w:val="00B94F36"/>
    <w:rPr>
      <w:lang w:val="en-US" w:eastAsia="en-US"/>
    </w:rPr>
  </w:style>
  <w:style w:type="paragraph" w:customStyle="1" w:styleId="ListParagraph1">
    <w:name w:val="List Paragraph1"/>
    <w:basedOn w:val="a"/>
    <w:rsid w:val="00B74003"/>
    <w:pPr>
      <w:ind w:left="720"/>
    </w:pPr>
  </w:style>
  <w:style w:type="paragraph" w:styleId="ad">
    <w:name w:val="Normal (Web)"/>
    <w:basedOn w:val="a"/>
    <w:uiPriority w:val="99"/>
    <w:unhideWhenUsed/>
    <w:rsid w:val="00F806DB"/>
    <w:pPr>
      <w:spacing w:before="100" w:beforeAutospacing="1" w:after="100" w:afterAutospacing="1"/>
    </w:pPr>
    <w:rPr>
      <w:lang w:val="ru-RU" w:eastAsia="ru-RU"/>
    </w:rPr>
  </w:style>
  <w:style w:type="paragraph" w:styleId="ae">
    <w:name w:val="Body Text"/>
    <w:basedOn w:val="a"/>
    <w:link w:val="af"/>
    <w:rsid w:val="00C55D1A"/>
    <w:pPr>
      <w:spacing w:after="120"/>
    </w:pPr>
  </w:style>
  <w:style w:type="character" w:customStyle="1" w:styleId="af">
    <w:name w:val="Основной текст Знак"/>
    <w:link w:val="ae"/>
    <w:rsid w:val="00C55D1A"/>
    <w:rPr>
      <w:sz w:val="24"/>
      <w:szCs w:val="24"/>
      <w:lang w:val="en-US" w:eastAsia="en-US"/>
    </w:rPr>
  </w:style>
  <w:style w:type="character" w:styleId="af0">
    <w:name w:val="FollowedHyperlink"/>
    <w:rsid w:val="0079620C"/>
    <w:rPr>
      <w:color w:val="954F72"/>
      <w:u w:val="single"/>
    </w:rPr>
  </w:style>
  <w:style w:type="paragraph" w:styleId="af1">
    <w:name w:val="Revision"/>
    <w:hidden/>
    <w:uiPriority w:val="99"/>
    <w:semiHidden/>
    <w:rsid w:val="00D479CB"/>
    <w:rPr>
      <w:sz w:val="24"/>
      <w:szCs w:val="24"/>
    </w:rPr>
  </w:style>
  <w:style w:type="paragraph" w:customStyle="1" w:styleId="paragraph">
    <w:name w:val="paragraph"/>
    <w:basedOn w:val="a"/>
    <w:rsid w:val="00D00CE8"/>
    <w:pPr>
      <w:spacing w:before="100" w:beforeAutospacing="1" w:after="100" w:afterAutospacing="1"/>
    </w:pPr>
    <w:rPr>
      <w:lang w:val="ru-RU" w:eastAsia="ru-RU"/>
    </w:rPr>
  </w:style>
  <w:style w:type="character" w:customStyle="1" w:styleId="normaltextrun">
    <w:name w:val="normaltextrun"/>
    <w:basedOn w:val="a0"/>
    <w:rsid w:val="00D00CE8"/>
  </w:style>
  <w:style w:type="character" w:customStyle="1" w:styleId="eop">
    <w:name w:val="eop"/>
    <w:basedOn w:val="a0"/>
    <w:rsid w:val="00D0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50">
      <w:bodyDiv w:val="1"/>
      <w:marLeft w:val="0"/>
      <w:marRight w:val="0"/>
      <w:marTop w:val="0"/>
      <w:marBottom w:val="0"/>
      <w:divBdr>
        <w:top w:val="none" w:sz="0" w:space="0" w:color="auto"/>
        <w:left w:val="none" w:sz="0" w:space="0" w:color="auto"/>
        <w:bottom w:val="none" w:sz="0" w:space="0" w:color="auto"/>
        <w:right w:val="none" w:sz="0" w:space="0" w:color="auto"/>
      </w:divBdr>
    </w:div>
    <w:div w:id="151915942">
      <w:bodyDiv w:val="1"/>
      <w:marLeft w:val="0"/>
      <w:marRight w:val="0"/>
      <w:marTop w:val="0"/>
      <w:marBottom w:val="0"/>
      <w:divBdr>
        <w:top w:val="none" w:sz="0" w:space="0" w:color="auto"/>
        <w:left w:val="none" w:sz="0" w:space="0" w:color="auto"/>
        <w:bottom w:val="none" w:sz="0" w:space="0" w:color="auto"/>
        <w:right w:val="none" w:sz="0" w:space="0" w:color="auto"/>
      </w:divBdr>
    </w:div>
    <w:div w:id="283581465">
      <w:bodyDiv w:val="1"/>
      <w:marLeft w:val="0"/>
      <w:marRight w:val="0"/>
      <w:marTop w:val="0"/>
      <w:marBottom w:val="0"/>
      <w:divBdr>
        <w:top w:val="none" w:sz="0" w:space="0" w:color="auto"/>
        <w:left w:val="none" w:sz="0" w:space="0" w:color="auto"/>
        <w:bottom w:val="none" w:sz="0" w:space="0" w:color="auto"/>
        <w:right w:val="none" w:sz="0" w:space="0" w:color="auto"/>
      </w:divBdr>
    </w:div>
    <w:div w:id="353120612">
      <w:bodyDiv w:val="1"/>
      <w:marLeft w:val="0"/>
      <w:marRight w:val="0"/>
      <w:marTop w:val="0"/>
      <w:marBottom w:val="0"/>
      <w:divBdr>
        <w:top w:val="none" w:sz="0" w:space="0" w:color="auto"/>
        <w:left w:val="none" w:sz="0" w:space="0" w:color="auto"/>
        <w:bottom w:val="none" w:sz="0" w:space="0" w:color="auto"/>
        <w:right w:val="none" w:sz="0" w:space="0" w:color="auto"/>
      </w:divBdr>
    </w:div>
    <w:div w:id="394664922">
      <w:bodyDiv w:val="1"/>
      <w:marLeft w:val="0"/>
      <w:marRight w:val="0"/>
      <w:marTop w:val="0"/>
      <w:marBottom w:val="0"/>
      <w:divBdr>
        <w:top w:val="none" w:sz="0" w:space="0" w:color="auto"/>
        <w:left w:val="none" w:sz="0" w:space="0" w:color="auto"/>
        <w:bottom w:val="none" w:sz="0" w:space="0" w:color="auto"/>
        <w:right w:val="none" w:sz="0" w:space="0" w:color="auto"/>
      </w:divBdr>
    </w:div>
    <w:div w:id="435251724">
      <w:bodyDiv w:val="1"/>
      <w:marLeft w:val="0"/>
      <w:marRight w:val="0"/>
      <w:marTop w:val="0"/>
      <w:marBottom w:val="0"/>
      <w:divBdr>
        <w:top w:val="none" w:sz="0" w:space="0" w:color="auto"/>
        <w:left w:val="none" w:sz="0" w:space="0" w:color="auto"/>
        <w:bottom w:val="none" w:sz="0" w:space="0" w:color="auto"/>
        <w:right w:val="none" w:sz="0" w:space="0" w:color="auto"/>
      </w:divBdr>
    </w:div>
    <w:div w:id="449402992">
      <w:bodyDiv w:val="1"/>
      <w:marLeft w:val="0"/>
      <w:marRight w:val="0"/>
      <w:marTop w:val="0"/>
      <w:marBottom w:val="0"/>
      <w:divBdr>
        <w:top w:val="none" w:sz="0" w:space="0" w:color="auto"/>
        <w:left w:val="none" w:sz="0" w:space="0" w:color="auto"/>
        <w:bottom w:val="none" w:sz="0" w:space="0" w:color="auto"/>
        <w:right w:val="none" w:sz="0" w:space="0" w:color="auto"/>
      </w:divBdr>
    </w:div>
    <w:div w:id="494807096">
      <w:bodyDiv w:val="1"/>
      <w:marLeft w:val="0"/>
      <w:marRight w:val="0"/>
      <w:marTop w:val="0"/>
      <w:marBottom w:val="0"/>
      <w:divBdr>
        <w:top w:val="none" w:sz="0" w:space="0" w:color="auto"/>
        <w:left w:val="none" w:sz="0" w:space="0" w:color="auto"/>
        <w:bottom w:val="none" w:sz="0" w:space="0" w:color="auto"/>
        <w:right w:val="none" w:sz="0" w:space="0" w:color="auto"/>
      </w:divBdr>
      <w:divsChild>
        <w:div w:id="1896816472">
          <w:marLeft w:val="0"/>
          <w:marRight w:val="0"/>
          <w:marTop w:val="0"/>
          <w:marBottom w:val="0"/>
          <w:divBdr>
            <w:top w:val="none" w:sz="0" w:space="0" w:color="auto"/>
            <w:left w:val="none" w:sz="0" w:space="0" w:color="auto"/>
            <w:bottom w:val="none" w:sz="0" w:space="0" w:color="auto"/>
            <w:right w:val="none" w:sz="0" w:space="0" w:color="auto"/>
          </w:divBdr>
        </w:div>
        <w:div w:id="1491750084">
          <w:marLeft w:val="0"/>
          <w:marRight w:val="0"/>
          <w:marTop w:val="0"/>
          <w:marBottom w:val="0"/>
          <w:divBdr>
            <w:top w:val="none" w:sz="0" w:space="0" w:color="auto"/>
            <w:left w:val="none" w:sz="0" w:space="0" w:color="auto"/>
            <w:bottom w:val="none" w:sz="0" w:space="0" w:color="auto"/>
            <w:right w:val="none" w:sz="0" w:space="0" w:color="auto"/>
          </w:divBdr>
        </w:div>
        <w:div w:id="919751117">
          <w:marLeft w:val="0"/>
          <w:marRight w:val="0"/>
          <w:marTop w:val="0"/>
          <w:marBottom w:val="0"/>
          <w:divBdr>
            <w:top w:val="none" w:sz="0" w:space="0" w:color="auto"/>
            <w:left w:val="none" w:sz="0" w:space="0" w:color="auto"/>
            <w:bottom w:val="none" w:sz="0" w:space="0" w:color="auto"/>
            <w:right w:val="none" w:sz="0" w:space="0" w:color="auto"/>
          </w:divBdr>
        </w:div>
        <w:div w:id="1000111589">
          <w:marLeft w:val="0"/>
          <w:marRight w:val="0"/>
          <w:marTop w:val="0"/>
          <w:marBottom w:val="0"/>
          <w:divBdr>
            <w:top w:val="none" w:sz="0" w:space="0" w:color="auto"/>
            <w:left w:val="none" w:sz="0" w:space="0" w:color="auto"/>
            <w:bottom w:val="none" w:sz="0" w:space="0" w:color="auto"/>
            <w:right w:val="none" w:sz="0" w:space="0" w:color="auto"/>
          </w:divBdr>
        </w:div>
        <w:div w:id="319845642">
          <w:marLeft w:val="0"/>
          <w:marRight w:val="0"/>
          <w:marTop w:val="0"/>
          <w:marBottom w:val="0"/>
          <w:divBdr>
            <w:top w:val="none" w:sz="0" w:space="0" w:color="auto"/>
            <w:left w:val="none" w:sz="0" w:space="0" w:color="auto"/>
            <w:bottom w:val="none" w:sz="0" w:space="0" w:color="auto"/>
            <w:right w:val="none" w:sz="0" w:space="0" w:color="auto"/>
          </w:divBdr>
        </w:div>
        <w:div w:id="1092359412">
          <w:marLeft w:val="0"/>
          <w:marRight w:val="0"/>
          <w:marTop w:val="0"/>
          <w:marBottom w:val="0"/>
          <w:divBdr>
            <w:top w:val="none" w:sz="0" w:space="0" w:color="auto"/>
            <w:left w:val="none" w:sz="0" w:space="0" w:color="auto"/>
            <w:bottom w:val="none" w:sz="0" w:space="0" w:color="auto"/>
            <w:right w:val="none" w:sz="0" w:space="0" w:color="auto"/>
          </w:divBdr>
        </w:div>
        <w:div w:id="405349636">
          <w:marLeft w:val="0"/>
          <w:marRight w:val="0"/>
          <w:marTop w:val="0"/>
          <w:marBottom w:val="0"/>
          <w:divBdr>
            <w:top w:val="none" w:sz="0" w:space="0" w:color="auto"/>
            <w:left w:val="none" w:sz="0" w:space="0" w:color="auto"/>
            <w:bottom w:val="none" w:sz="0" w:space="0" w:color="auto"/>
            <w:right w:val="none" w:sz="0" w:space="0" w:color="auto"/>
          </w:divBdr>
        </w:div>
        <w:div w:id="307172374">
          <w:marLeft w:val="0"/>
          <w:marRight w:val="0"/>
          <w:marTop w:val="0"/>
          <w:marBottom w:val="0"/>
          <w:divBdr>
            <w:top w:val="none" w:sz="0" w:space="0" w:color="auto"/>
            <w:left w:val="none" w:sz="0" w:space="0" w:color="auto"/>
            <w:bottom w:val="none" w:sz="0" w:space="0" w:color="auto"/>
            <w:right w:val="none" w:sz="0" w:space="0" w:color="auto"/>
          </w:divBdr>
        </w:div>
      </w:divsChild>
    </w:div>
    <w:div w:id="556746682">
      <w:bodyDiv w:val="1"/>
      <w:marLeft w:val="0"/>
      <w:marRight w:val="0"/>
      <w:marTop w:val="0"/>
      <w:marBottom w:val="0"/>
      <w:divBdr>
        <w:top w:val="none" w:sz="0" w:space="0" w:color="auto"/>
        <w:left w:val="none" w:sz="0" w:space="0" w:color="auto"/>
        <w:bottom w:val="none" w:sz="0" w:space="0" w:color="auto"/>
        <w:right w:val="none" w:sz="0" w:space="0" w:color="auto"/>
      </w:divBdr>
    </w:div>
    <w:div w:id="557713779">
      <w:bodyDiv w:val="1"/>
      <w:marLeft w:val="0"/>
      <w:marRight w:val="0"/>
      <w:marTop w:val="0"/>
      <w:marBottom w:val="0"/>
      <w:divBdr>
        <w:top w:val="none" w:sz="0" w:space="0" w:color="auto"/>
        <w:left w:val="none" w:sz="0" w:space="0" w:color="auto"/>
        <w:bottom w:val="none" w:sz="0" w:space="0" w:color="auto"/>
        <w:right w:val="none" w:sz="0" w:space="0" w:color="auto"/>
      </w:divBdr>
    </w:div>
    <w:div w:id="576207238">
      <w:bodyDiv w:val="1"/>
      <w:marLeft w:val="0"/>
      <w:marRight w:val="0"/>
      <w:marTop w:val="0"/>
      <w:marBottom w:val="0"/>
      <w:divBdr>
        <w:top w:val="none" w:sz="0" w:space="0" w:color="auto"/>
        <w:left w:val="none" w:sz="0" w:space="0" w:color="auto"/>
        <w:bottom w:val="none" w:sz="0" w:space="0" w:color="auto"/>
        <w:right w:val="none" w:sz="0" w:space="0" w:color="auto"/>
      </w:divBdr>
    </w:div>
    <w:div w:id="750346569">
      <w:bodyDiv w:val="1"/>
      <w:marLeft w:val="0"/>
      <w:marRight w:val="0"/>
      <w:marTop w:val="0"/>
      <w:marBottom w:val="0"/>
      <w:divBdr>
        <w:top w:val="none" w:sz="0" w:space="0" w:color="auto"/>
        <w:left w:val="none" w:sz="0" w:space="0" w:color="auto"/>
        <w:bottom w:val="none" w:sz="0" w:space="0" w:color="auto"/>
        <w:right w:val="none" w:sz="0" w:space="0" w:color="auto"/>
      </w:divBdr>
    </w:div>
    <w:div w:id="855967352">
      <w:bodyDiv w:val="1"/>
      <w:marLeft w:val="0"/>
      <w:marRight w:val="0"/>
      <w:marTop w:val="0"/>
      <w:marBottom w:val="0"/>
      <w:divBdr>
        <w:top w:val="none" w:sz="0" w:space="0" w:color="auto"/>
        <w:left w:val="none" w:sz="0" w:space="0" w:color="auto"/>
        <w:bottom w:val="none" w:sz="0" w:space="0" w:color="auto"/>
        <w:right w:val="none" w:sz="0" w:space="0" w:color="auto"/>
      </w:divBdr>
    </w:div>
    <w:div w:id="1127511243">
      <w:bodyDiv w:val="1"/>
      <w:marLeft w:val="0"/>
      <w:marRight w:val="0"/>
      <w:marTop w:val="0"/>
      <w:marBottom w:val="0"/>
      <w:divBdr>
        <w:top w:val="none" w:sz="0" w:space="0" w:color="auto"/>
        <w:left w:val="none" w:sz="0" w:space="0" w:color="auto"/>
        <w:bottom w:val="none" w:sz="0" w:space="0" w:color="auto"/>
        <w:right w:val="none" w:sz="0" w:space="0" w:color="auto"/>
      </w:divBdr>
    </w:div>
    <w:div w:id="1135759723">
      <w:bodyDiv w:val="1"/>
      <w:marLeft w:val="0"/>
      <w:marRight w:val="0"/>
      <w:marTop w:val="0"/>
      <w:marBottom w:val="0"/>
      <w:divBdr>
        <w:top w:val="none" w:sz="0" w:space="0" w:color="auto"/>
        <w:left w:val="none" w:sz="0" w:space="0" w:color="auto"/>
        <w:bottom w:val="none" w:sz="0" w:space="0" w:color="auto"/>
        <w:right w:val="none" w:sz="0" w:space="0" w:color="auto"/>
      </w:divBdr>
    </w:div>
    <w:div w:id="1272858830">
      <w:bodyDiv w:val="1"/>
      <w:marLeft w:val="0"/>
      <w:marRight w:val="0"/>
      <w:marTop w:val="0"/>
      <w:marBottom w:val="0"/>
      <w:divBdr>
        <w:top w:val="none" w:sz="0" w:space="0" w:color="auto"/>
        <w:left w:val="none" w:sz="0" w:space="0" w:color="auto"/>
        <w:bottom w:val="none" w:sz="0" w:space="0" w:color="auto"/>
        <w:right w:val="none" w:sz="0" w:space="0" w:color="auto"/>
      </w:divBdr>
    </w:div>
    <w:div w:id="1281179695">
      <w:bodyDiv w:val="1"/>
      <w:marLeft w:val="0"/>
      <w:marRight w:val="0"/>
      <w:marTop w:val="0"/>
      <w:marBottom w:val="0"/>
      <w:divBdr>
        <w:top w:val="none" w:sz="0" w:space="0" w:color="auto"/>
        <w:left w:val="none" w:sz="0" w:space="0" w:color="auto"/>
        <w:bottom w:val="none" w:sz="0" w:space="0" w:color="auto"/>
        <w:right w:val="none" w:sz="0" w:space="0" w:color="auto"/>
      </w:divBdr>
    </w:div>
    <w:div w:id="1403718931">
      <w:bodyDiv w:val="1"/>
      <w:marLeft w:val="0"/>
      <w:marRight w:val="0"/>
      <w:marTop w:val="0"/>
      <w:marBottom w:val="0"/>
      <w:divBdr>
        <w:top w:val="none" w:sz="0" w:space="0" w:color="auto"/>
        <w:left w:val="none" w:sz="0" w:space="0" w:color="auto"/>
        <w:bottom w:val="none" w:sz="0" w:space="0" w:color="auto"/>
        <w:right w:val="none" w:sz="0" w:space="0" w:color="auto"/>
      </w:divBdr>
    </w:div>
    <w:div w:id="1447120506">
      <w:bodyDiv w:val="1"/>
      <w:marLeft w:val="0"/>
      <w:marRight w:val="0"/>
      <w:marTop w:val="0"/>
      <w:marBottom w:val="0"/>
      <w:divBdr>
        <w:top w:val="none" w:sz="0" w:space="0" w:color="auto"/>
        <w:left w:val="none" w:sz="0" w:space="0" w:color="auto"/>
        <w:bottom w:val="none" w:sz="0" w:space="0" w:color="auto"/>
        <w:right w:val="none" w:sz="0" w:space="0" w:color="auto"/>
      </w:divBdr>
    </w:div>
    <w:div w:id="1492790299">
      <w:bodyDiv w:val="1"/>
      <w:marLeft w:val="0"/>
      <w:marRight w:val="0"/>
      <w:marTop w:val="0"/>
      <w:marBottom w:val="0"/>
      <w:divBdr>
        <w:top w:val="none" w:sz="0" w:space="0" w:color="auto"/>
        <w:left w:val="none" w:sz="0" w:space="0" w:color="auto"/>
        <w:bottom w:val="none" w:sz="0" w:space="0" w:color="auto"/>
        <w:right w:val="none" w:sz="0" w:space="0" w:color="auto"/>
      </w:divBdr>
    </w:div>
    <w:div w:id="1506283177">
      <w:bodyDiv w:val="1"/>
      <w:marLeft w:val="0"/>
      <w:marRight w:val="0"/>
      <w:marTop w:val="0"/>
      <w:marBottom w:val="0"/>
      <w:divBdr>
        <w:top w:val="none" w:sz="0" w:space="0" w:color="auto"/>
        <w:left w:val="none" w:sz="0" w:space="0" w:color="auto"/>
        <w:bottom w:val="none" w:sz="0" w:space="0" w:color="auto"/>
        <w:right w:val="none" w:sz="0" w:space="0" w:color="auto"/>
      </w:divBdr>
    </w:div>
    <w:div w:id="1523857568">
      <w:bodyDiv w:val="1"/>
      <w:marLeft w:val="0"/>
      <w:marRight w:val="0"/>
      <w:marTop w:val="0"/>
      <w:marBottom w:val="0"/>
      <w:divBdr>
        <w:top w:val="none" w:sz="0" w:space="0" w:color="auto"/>
        <w:left w:val="none" w:sz="0" w:space="0" w:color="auto"/>
        <w:bottom w:val="none" w:sz="0" w:space="0" w:color="auto"/>
        <w:right w:val="none" w:sz="0" w:space="0" w:color="auto"/>
      </w:divBdr>
    </w:div>
    <w:div w:id="1737623981">
      <w:bodyDiv w:val="1"/>
      <w:marLeft w:val="0"/>
      <w:marRight w:val="0"/>
      <w:marTop w:val="0"/>
      <w:marBottom w:val="0"/>
      <w:divBdr>
        <w:top w:val="none" w:sz="0" w:space="0" w:color="auto"/>
        <w:left w:val="none" w:sz="0" w:space="0" w:color="auto"/>
        <w:bottom w:val="none" w:sz="0" w:space="0" w:color="auto"/>
        <w:right w:val="none" w:sz="0" w:space="0" w:color="auto"/>
      </w:divBdr>
    </w:div>
    <w:div w:id="1788306668">
      <w:bodyDiv w:val="1"/>
      <w:marLeft w:val="0"/>
      <w:marRight w:val="0"/>
      <w:marTop w:val="0"/>
      <w:marBottom w:val="0"/>
      <w:divBdr>
        <w:top w:val="none" w:sz="0" w:space="0" w:color="auto"/>
        <w:left w:val="none" w:sz="0" w:space="0" w:color="auto"/>
        <w:bottom w:val="none" w:sz="0" w:space="0" w:color="auto"/>
        <w:right w:val="none" w:sz="0" w:space="0" w:color="auto"/>
      </w:divBdr>
    </w:div>
    <w:div w:id="18443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mb.ua" TargetMode="External"/><Relationship Id="rId3" Type="http://schemas.openxmlformats.org/officeDocument/2006/relationships/styles" Target="styles.xml"/><Relationship Id="rId7" Type="http://schemas.openxmlformats.org/officeDocument/2006/relationships/hyperlink" Target="https://pumb.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mb.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mb.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5F47-5771-4EF6-96F3-D844E4C7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5</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Приложение №1 к Приказу № от _________</vt:lpstr>
    </vt:vector>
  </TitlesOfParts>
  <Company>FUIB</Company>
  <LinksUpToDate>false</LinksUpToDate>
  <CharactersWithSpaces>18124</CharactersWithSpaces>
  <SharedDoc>false</SharedDoc>
  <HLinks>
    <vt:vector size="24" baseType="variant">
      <vt:variant>
        <vt:i4>6029330</vt:i4>
      </vt:variant>
      <vt:variant>
        <vt:i4>9</vt:i4>
      </vt:variant>
      <vt:variant>
        <vt:i4>0</vt:i4>
      </vt:variant>
      <vt:variant>
        <vt:i4>5</vt:i4>
      </vt:variant>
      <vt:variant>
        <vt:lpwstr>https://pumb.ua/</vt:lpwstr>
      </vt:variant>
      <vt:variant>
        <vt:lpwstr/>
      </vt:variant>
      <vt:variant>
        <vt:i4>6029330</vt:i4>
      </vt:variant>
      <vt:variant>
        <vt:i4>6</vt:i4>
      </vt:variant>
      <vt:variant>
        <vt:i4>0</vt:i4>
      </vt:variant>
      <vt:variant>
        <vt:i4>5</vt:i4>
      </vt:variant>
      <vt:variant>
        <vt:lpwstr>https://pumb.ua/</vt:lpwstr>
      </vt:variant>
      <vt:variant>
        <vt:lpwstr/>
      </vt:variant>
      <vt:variant>
        <vt:i4>6029330</vt:i4>
      </vt:variant>
      <vt:variant>
        <vt:i4>3</vt:i4>
      </vt:variant>
      <vt:variant>
        <vt:i4>0</vt:i4>
      </vt:variant>
      <vt:variant>
        <vt:i4>5</vt:i4>
      </vt:variant>
      <vt:variant>
        <vt:lpwstr>https://pumb.ua/</vt:lpwstr>
      </vt:variant>
      <vt:variant>
        <vt:lpwstr/>
      </vt:variant>
      <vt:variant>
        <vt:i4>6029330</vt:i4>
      </vt:variant>
      <vt:variant>
        <vt:i4>0</vt:i4>
      </vt:variant>
      <vt:variant>
        <vt:i4>0</vt:i4>
      </vt:variant>
      <vt:variant>
        <vt:i4>5</vt:i4>
      </vt:variant>
      <vt:variant>
        <vt:lpwstr>https://pumb.ua/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Приказу № от _________</dc:title>
  <dc:subject/>
  <dc:creator>kozopas</dc:creator>
  <cp:keywords/>
  <cp:lastModifiedBy>Чухман Анна Анатоліївна</cp:lastModifiedBy>
  <cp:revision>35</cp:revision>
  <cp:lastPrinted>2020-02-10T13:58:00Z</cp:lastPrinted>
  <dcterms:created xsi:type="dcterms:W3CDTF">2022-10-25T12:58:00Z</dcterms:created>
  <dcterms:modified xsi:type="dcterms:W3CDTF">2023-10-06T08:57:00Z</dcterms:modified>
</cp:coreProperties>
</file>